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C7" w:rsidRPr="00C20649" w:rsidRDefault="00C01BC7" w:rsidP="00C20649">
      <w:pPr>
        <w:pStyle w:val="Nagwek2"/>
        <w:jc w:val="right"/>
        <w:rPr>
          <w:rFonts w:ascii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rFonts w:ascii="Arial Unicode MS CE" w:hAnsi="Arial Unicode MS CE" w:cs="Arial Unicode MS CE"/>
          <w:sz w:val="24"/>
          <w:szCs w:val="24"/>
        </w:rPr>
        <w:t xml:space="preserve">Załącznik nr </w:t>
      </w:r>
      <w:r>
        <w:rPr>
          <w:rFonts w:ascii="Arial Unicode MS" w:hAnsi="Arial Unicode MS" w:cs="Arial Unicode MS"/>
          <w:sz w:val="24"/>
          <w:szCs w:val="24"/>
        </w:rPr>
        <w:t xml:space="preserve">1 do </w:t>
      </w:r>
      <w:r w:rsidR="008E6E4C">
        <w:rPr>
          <w:rFonts w:ascii="Arial Unicode MS" w:hAnsi="Arial Unicode MS" w:cs="Arial Unicode MS"/>
          <w:sz w:val="24"/>
          <w:szCs w:val="24"/>
        </w:rPr>
        <w:t>umowy wykonawczej nr…………………….</w:t>
      </w:r>
    </w:p>
    <w:p w:rsidR="00C01BC7" w:rsidRPr="001551E1" w:rsidRDefault="00C01BC7" w:rsidP="00F6358E">
      <w:pPr>
        <w:pStyle w:val="Nagwek2"/>
        <w:jc w:val="center"/>
        <w:rPr>
          <w:rFonts w:ascii="Arial Unicode MS" w:hAnsi="Arial Unicode MS" w:cs="Arial Unicode MS"/>
          <w:sz w:val="28"/>
          <w:szCs w:val="28"/>
        </w:rPr>
      </w:pPr>
      <w:r w:rsidRPr="001551E1">
        <w:rPr>
          <w:rFonts w:ascii="Arial Unicode MS CE" w:hAnsi="Arial Unicode MS CE" w:cs="Arial Unicode MS CE"/>
          <w:sz w:val="28"/>
          <w:szCs w:val="28"/>
        </w:rPr>
        <w:t>Opis przedmiotu zamówienia</w:t>
      </w:r>
    </w:p>
    <w:p w:rsidR="00C01BC7" w:rsidRPr="001551E1" w:rsidRDefault="00C01BC7" w:rsidP="00F6358E">
      <w:pPr>
        <w:rPr>
          <w:rFonts w:ascii="Arial Unicode MS" w:hAnsi="Arial Unicode MS" w:cs="Arial Unicode MS"/>
        </w:rPr>
      </w:pPr>
    </w:p>
    <w:p w:rsidR="00C01BC7" w:rsidRPr="001551E1" w:rsidRDefault="00C01BC7" w:rsidP="00F6358E">
      <w:pPr>
        <w:pStyle w:val="Tekstpodstawowywcity2"/>
        <w:spacing w:after="0" w:line="240" w:lineRule="auto"/>
        <w:ind w:left="0"/>
        <w:rPr>
          <w:rFonts w:ascii="Arial Unicode MS" w:hAnsi="Arial Unicode MS" w:cs="Arial Unicode MS"/>
          <w:b/>
        </w:rPr>
      </w:pPr>
      <w:r w:rsidRPr="001551E1">
        <w:rPr>
          <w:rFonts w:ascii="Arial Unicode MS CE" w:hAnsi="Arial Unicode MS CE" w:cs="Arial Unicode MS CE"/>
          <w:b/>
        </w:rPr>
        <w:t>1. Przedmiot zamówienia</w:t>
      </w:r>
    </w:p>
    <w:p w:rsidR="00C01BC7" w:rsidRPr="001551E1" w:rsidRDefault="00C01BC7" w:rsidP="00F6358E">
      <w:pPr>
        <w:shd w:val="clear" w:color="auto" w:fill="FFFFFF"/>
        <w:spacing w:before="197"/>
        <w:ind w:firstLine="552"/>
        <w:jc w:val="both"/>
        <w:rPr>
          <w:rFonts w:ascii="Arial Unicode MS" w:hAnsi="Arial Unicode MS" w:cs="Arial Unicode MS"/>
        </w:rPr>
      </w:pPr>
      <w:r w:rsidRPr="001551E1">
        <w:rPr>
          <w:rFonts w:ascii="Arial Unicode MS CE" w:hAnsi="Arial Unicode MS CE" w:cs="Arial Unicode MS CE"/>
          <w:spacing w:val="5"/>
        </w:rPr>
        <w:t xml:space="preserve">Przedmiotem zamówienia jest świadczenie usług telefonii komórkowej dla Urzędu miasta stołecznego Warszawy oraz jednostek organizacyjnych m.st. Warszawy wraz </w:t>
      </w:r>
      <w:r w:rsidRPr="001551E1">
        <w:rPr>
          <w:rFonts w:ascii="Arial Unicode MS CE" w:hAnsi="Arial Unicode MS CE" w:cs="Arial Unicode MS CE"/>
          <w:spacing w:val="5"/>
        </w:rPr>
        <w:br/>
        <w:t>z dostawą niezbędnych do tego elementów i urządzeń</w:t>
      </w:r>
      <w:r w:rsidRPr="001551E1">
        <w:rPr>
          <w:rFonts w:ascii="Arial Unicode MS CE" w:hAnsi="Arial Unicode MS CE" w:cs="Arial Unicode MS CE"/>
          <w:spacing w:val="4"/>
        </w:rPr>
        <w:t xml:space="preserve">. Świadczona usługa telekomunikacyjna zapewnić ma między </w:t>
      </w:r>
      <w:r w:rsidRPr="001551E1">
        <w:rPr>
          <w:rFonts w:ascii="Arial Unicode MS CE" w:hAnsi="Arial Unicode MS CE" w:cs="Arial Unicode MS CE"/>
          <w:spacing w:val="1"/>
        </w:rPr>
        <w:t>innymi zachowanie dotychczas używanych numerów telefonicznych</w:t>
      </w:r>
      <w:r>
        <w:rPr>
          <w:rFonts w:ascii="Arial Unicode MS" w:hAnsi="Arial Unicode MS" w:cs="Arial Unicode MS"/>
          <w:spacing w:val="1"/>
        </w:rPr>
        <w:t xml:space="preserve"> MSISDN</w:t>
      </w:r>
      <w:r w:rsidRPr="001551E1">
        <w:rPr>
          <w:rFonts w:ascii="Arial Unicode MS" w:hAnsi="Arial Unicode MS" w:cs="Arial Unicode MS"/>
          <w:spacing w:val="1"/>
        </w:rPr>
        <w:t>,</w:t>
      </w:r>
      <w:r>
        <w:rPr>
          <w:rFonts w:ascii="Arial Unicode MS" w:hAnsi="Arial Unicode MS" w:cs="Arial Unicode MS"/>
          <w:spacing w:val="1"/>
        </w:rPr>
        <w:t xml:space="preserve"> przeniesienie numeru na zasadach zgodnych z Prawem Telekomunikacyjnym,</w:t>
      </w:r>
      <w:r w:rsidRPr="001551E1">
        <w:rPr>
          <w:rFonts w:ascii="Arial Unicode MS CE" w:hAnsi="Arial Unicode MS CE" w:cs="Arial Unicode MS CE"/>
          <w:spacing w:val="1"/>
        </w:rPr>
        <w:t xml:space="preserve"> łączność głosową, tekstową (SMS), multimedialną (MMS) oraz transmisję danych</w:t>
      </w:r>
      <w:r w:rsidRPr="001551E1">
        <w:rPr>
          <w:rFonts w:ascii="Arial Unicode MS" w:hAnsi="Arial Unicode MS" w:cs="Arial Unicode MS"/>
          <w:spacing w:val="3"/>
        </w:rPr>
        <w:t xml:space="preserve">. </w:t>
      </w:r>
      <w:r w:rsidRPr="001551E1">
        <w:rPr>
          <w:rFonts w:ascii="Arial Unicode MS CE" w:hAnsi="Arial Unicode MS CE" w:cs="Arial Unicode MS CE"/>
        </w:rPr>
        <w:t xml:space="preserve">Realizacja usługi odbywać się będzie poprzez wykorzystanie dostarczonych przez Wykonawcę łączy bezpośrednich, aktywnych kart SIM oraz </w:t>
      </w:r>
      <w:r>
        <w:rPr>
          <w:rFonts w:ascii="Arial Unicode MS" w:hAnsi="Arial Unicode MS" w:cs="Arial Unicode MS"/>
        </w:rPr>
        <w:t xml:space="preserve">fabrycznie nowych </w:t>
      </w:r>
      <w:r w:rsidRPr="001551E1">
        <w:rPr>
          <w:rFonts w:ascii="Arial Unicode MS CE" w:hAnsi="Arial Unicode MS CE" w:cs="Arial Unicode MS CE"/>
        </w:rPr>
        <w:t xml:space="preserve">urządzeń końcowych (telefonów komórkowych i </w:t>
      </w:r>
      <w:r w:rsidRPr="001551E1">
        <w:rPr>
          <w:rFonts w:ascii="Arial Unicode MS CE" w:hAnsi="Arial Unicode MS CE" w:cs="Arial Unicode MS CE"/>
          <w:spacing w:val="7"/>
        </w:rPr>
        <w:t>modemów)</w:t>
      </w:r>
      <w:r w:rsidRPr="001551E1">
        <w:rPr>
          <w:rFonts w:ascii="Arial Unicode MS" w:hAnsi="Arial Unicode MS" w:cs="Arial Unicode MS"/>
        </w:rPr>
        <w:t>.</w:t>
      </w:r>
    </w:p>
    <w:p w:rsidR="00C01BC7" w:rsidRDefault="00C01BC7" w:rsidP="00F6358E">
      <w:pPr>
        <w:shd w:val="clear" w:color="auto" w:fill="FFFFFF"/>
        <w:spacing w:before="197"/>
        <w:ind w:firstLine="552"/>
        <w:jc w:val="both"/>
        <w:rPr>
          <w:rFonts w:ascii="Arial Unicode MS" w:hAnsi="Arial Unicode MS" w:cs="Arial Unicode MS"/>
        </w:rPr>
      </w:pPr>
      <w:r w:rsidRPr="001551E1">
        <w:rPr>
          <w:rFonts w:ascii="Arial Unicode MS CE" w:hAnsi="Arial Unicode MS CE" w:cs="Arial Unicode MS CE"/>
          <w:spacing w:val="5"/>
        </w:rPr>
        <w:t xml:space="preserve">Realizacja projektu dedykowana jest dla jednego z operatorów telefonii </w:t>
      </w:r>
      <w:r w:rsidRPr="001551E1">
        <w:rPr>
          <w:rFonts w:ascii="Arial Unicode MS CE" w:hAnsi="Arial Unicode MS CE" w:cs="Arial Unicode MS CE"/>
        </w:rPr>
        <w:t>komórkowej świadczącego usługi na polskim rynku telekomunikacyjnym.</w:t>
      </w:r>
    </w:p>
    <w:p w:rsidR="00C01BC7" w:rsidRPr="001551E1" w:rsidRDefault="00C01BC7" w:rsidP="00F6358E">
      <w:pPr>
        <w:shd w:val="clear" w:color="auto" w:fill="FFFFFF"/>
        <w:spacing w:before="197"/>
        <w:ind w:firstLine="552"/>
        <w:jc w:val="both"/>
        <w:rPr>
          <w:rFonts w:ascii="Arial Unicode MS" w:hAnsi="Arial Unicode MS" w:cs="Arial Unicode MS"/>
        </w:rPr>
      </w:pPr>
    </w:p>
    <w:p w:rsidR="00C01BC7" w:rsidRDefault="00C01BC7" w:rsidP="00210BAA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 w:rsidRPr="00C95280">
        <w:rPr>
          <w:rFonts w:ascii="Arial Unicode MS" w:hAnsi="Arial Unicode MS" w:cs="Arial Unicode MS"/>
          <w:b/>
          <w:spacing w:val="-1"/>
        </w:rPr>
        <w:t xml:space="preserve">Przewidywana liczba </w:t>
      </w:r>
      <w:r>
        <w:rPr>
          <w:rFonts w:ascii="Arial Unicode MS CE" w:hAnsi="Arial Unicode MS CE" w:cs="Arial Unicode MS CE"/>
          <w:b/>
          <w:spacing w:val="-1"/>
        </w:rPr>
        <w:t>usług</w:t>
      </w:r>
    </w:p>
    <w:p w:rsidR="00C01BC7" w:rsidRDefault="00C01BC7" w:rsidP="00C95280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Na podstawie szacunków przeprowadzonych na potrzeby niniejszego postępowania Zamawiający</w:t>
      </w:r>
      <w:r w:rsidRPr="00210BAA">
        <w:rPr>
          <w:rFonts w:ascii="Arial Unicode MS" w:hAnsi="Arial Unicode MS" w:cs="Arial Unicode MS"/>
          <w:spacing w:val="-1"/>
        </w:rPr>
        <w:t xml:space="preserve"> przewiduje</w:t>
      </w:r>
      <w:r>
        <w:rPr>
          <w:rFonts w:ascii="Arial Unicode MS" w:hAnsi="Arial Unicode MS" w:cs="Arial Unicode MS"/>
          <w:spacing w:val="-1"/>
        </w:rPr>
        <w:t>:</w:t>
      </w:r>
    </w:p>
    <w:p w:rsidR="00C01BC7" w:rsidRDefault="00C01BC7" w:rsidP="00C95280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6171</w:t>
      </w:r>
      <w:r w:rsidRPr="001551E1">
        <w:rPr>
          <w:rFonts w:ascii="Arial Unicode MS CE" w:hAnsi="Arial Unicode MS CE" w:cs="Arial Unicode MS CE"/>
          <w:spacing w:val="-1"/>
        </w:rPr>
        <w:t xml:space="preserve"> aktywacji usług głosowych</w:t>
      </w:r>
      <w:r>
        <w:rPr>
          <w:rFonts w:ascii="Arial Unicode MS" w:hAnsi="Arial Unicode MS" w:cs="Arial Unicode MS"/>
          <w:spacing w:val="-1"/>
        </w:rPr>
        <w:t>,</w:t>
      </w:r>
    </w:p>
    <w:p w:rsidR="00C01BC7" w:rsidRDefault="00C01BC7" w:rsidP="00C95280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1992</w:t>
      </w:r>
      <w:r>
        <w:rPr>
          <w:rFonts w:ascii="Arial Unicode MS CE" w:hAnsi="Arial Unicode MS CE" w:cs="Arial Unicode MS CE"/>
          <w:spacing w:val="-1"/>
        </w:rPr>
        <w:t xml:space="preserve"> aktywacji usług transmisji danych,</w:t>
      </w:r>
    </w:p>
    <w:p w:rsidR="00C01BC7" w:rsidRDefault="00C01BC7" w:rsidP="00C95280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trzy łącza bezpośrednie do systemów telekomunikacyjnych Zamawiającego.</w:t>
      </w:r>
    </w:p>
    <w:p w:rsidR="00C01BC7" w:rsidRPr="00C95280" w:rsidRDefault="00C01BC7" w:rsidP="00C95280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 w:rsidRPr="00C95280">
        <w:rPr>
          <w:rFonts w:ascii="Arial Unicode MS CE" w:hAnsi="Arial Unicode MS CE" w:cs="Arial Unicode MS CE"/>
          <w:b/>
          <w:spacing w:val="-1"/>
        </w:rPr>
        <w:t>Grupa Urzędu Miasta</w:t>
      </w:r>
    </w:p>
    <w:p w:rsidR="00C01BC7" w:rsidRPr="00C95280" w:rsidRDefault="00C01BC7" w:rsidP="00C95280">
      <w:pPr>
        <w:pStyle w:val="Akapitzlist"/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 w:rsidRPr="00C95280">
        <w:rPr>
          <w:rFonts w:ascii="Arial Unicode MS CE" w:hAnsi="Arial Unicode MS CE" w:cs="Arial Unicode MS CE"/>
          <w:spacing w:val="1"/>
        </w:rPr>
        <w:t xml:space="preserve">Wykonawca utworzy na potrzeby Zamawiającego wydzieloną Grupę Urzędu Miasta. Do wydzielonej Grupy należeć będą wszystkie karty SIM z głosowymi usługami. W przypadku zestawienia bezpośrednich łączy pomiędzy systemem telekomunikacyjnym Zamawiającego a siecią komórkową Wykonawcy, łącza takie (numery przydzielone do łącza) traktowane będą jako należące do Grupy. Połączenia głosowe (z wyłączeniem usług w </w:t>
      </w:r>
      <w:proofErr w:type="spellStart"/>
      <w:r w:rsidRPr="00C95280">
        <w:rPr>
          <w:rFonts w:ascii="Arial Unicode MS CE" w:hAnsi="Arial Unicode MS CE" w:cs="Arial Unicode MS CE"/>
          <w:spacing w:val="1"/>
        </w:rPr>
        <w:t>roamingu</w:t>
      </w:r>
      <w:proofErr w:type="spellEnd"/>
      <w:r w:rsidRPr="00C95280">
        <w:rPr>
          <w:rFonts w:ascii="Arial Unicode MS CE" w:hAnsi="Arial Unicode MS CE" w:cs="Arial Unicode MS CE"/>
          <w:spacing w:val="1"/>
        </w:rPr>
        <w:t xml:space="preserve">) wykonywane w ramach utworzonej </w:t>
      </w:r>
      <w:r w:rsidRPr="00C95280">
        <w:rPr>
          <w:rFonts w:ascii="Arial Unicode MS CE" w:hAnsi="Arial Unicode MS CE" w:cs="Arial Unicode MS CE"/>
          <w:spacing w:val="2"/>
        </w:rPr>
        <w:t xml:space="preserve">Grupy mają być bezpłatne, bez ograniczeń czasowych, koszt tych połączeń zawarty </w:t>
      </w:r>
      <w:r w:rsidRPr="00C95280">
        <w:rPr>
          <w:rFonts w:ascii="Arial Unicode MS CE" w:hAnsi="Arial Unicode MS CE" w:cs="Arial Unicode MS CE"/>
          <w:spacing w:val="1"/>
        </w:rPr>
        <w:t>ma być w opłacie stałej - abonamencie.</w:t>
      </w:r>
    </w:p>
    <w:p w:rsidR="00C01BC7" w:rsidRPr="00C95280" w:rsidRDefault="00C01BC7" w:rsidP="00BF5C19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 w:rsidRPr="00C95280">
        <w:rPr>
          <w:rFonts w:ascii="Arial Unicode MS" w:hAnsi="Arial Unicode MS" w:cs="Arial Unicode MS"/>
          <w:b/>
          <w:spacing w:val="-1"/>
        </w:rPr>
        <w:t>Taryfy</w:t>
      </w:r>
    </w:p>
    <w:p w:rsidR="00C01BC7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Zamawiający planuje zakup usług głosowych oraz transmisji danych wraz z urządzeniami w podziale na zróżnicowane abonamenty. Zamawiający przewiduje również zakup aktywacji głosowych i transmisji danych bez urządzeń.</w:t>
      </w:r>
    </w:p>
    <w:p w:rsidR="00C01BC7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Wymagane u</w:t>
      </w:r>
      <w:r w:rsidRPr="00195D81">
        <w:rPr>
          <w:rFonts w:ascii="Arial Unicode MS CE" w:hAnsi="Arial Unicode MS CE" w:cs="Arial Unicode MS CE"/>
          <w:spacing w:val="-1"/>
        </w:rPr>
        <w:t xml:space="preserve">sługi </w:t>
      </w:r>
      <w:r>
        <w:rPr>
          <w:rFonts w:ascii="Arial Unicode MS CE" w:hAnsi="Arial Unicode MS CE" w:cs="Arial Unicode MS CE"/>
          <w:spacing w:val="-1"/>
        </w:rPr>
        <w:t xml:space="preserve">dla aktywacji głosowych </w:t>
      </w:r>
      <w:r w:rsidRPr="00195D81">
        <w:rPr>
          <w:rFonts w:ascii="Arial Unicode MS CE" w:hAnsi="Arial Unicode MS CE" w:cs="Arial Unicode MS CE"/>
          <w:spacing w:val="-1"/>
        </w:rPr>
        <w:t>wliczone w cenę abonamentu: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3639"/>
        <w:gridCol w:w="1161"/>
        <w:gridCol w:w="1276"/>
        <w:gridCol w:w="1276"/>
        <w:gridCol w:w="1134"/>
        <w:gridCol w:w="1134"/>
      </w:tblGrid>
      <w:tr w:rsidR="00C01BC7" w:rsidRPr="00EF1708" w:rsidTr="004B24C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371E89">
            <w:pPr>
              <w:jc w:val="center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Taryfa 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371E89">
            <w:pPr>
              <w:jc w:val="center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Taryfa 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371E89">
            <w:pPr>
              <w:jc w:val="center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Taryfa 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371E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Taryfa 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371E89">
            <w:pPr>
              <w:jc w:val="center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Taryfa D</w:t>
            </w:r>
          </w:p>
        </w:tc>
      </w:tr>
      <w:tr w:rsidR="00C01BC7" w:rsidRPr="00EF1708" w:rsidTr="004B24C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Połączenia głosowe jeden do jeden do wszystkich sieci komórkowych i stacjonarnych na terenie kraju bez limitu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Połączenia głosowe konferencyjne w ramach Grupy na terenie kraju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Połączenia wideo w ramach Grupy na terenie kraju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Wysyłanie i odbieranie wiadomości tekstowych SMS na terenie kraju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Wysyłanie i odbieranie wiadomości multimedialnych (MMS) na terenie kraju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Dostęp do poczty głosowej na terenie kraju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0F6065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Pakiet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transmisji</w:t>
            </w: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 xml:space="preserve"> danych (GPRS/EDGE/UMTS/HSPA/HSPA+/LTE) na terenie kraju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pakiet 1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pakiet 1 GB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pakiet 10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pakiet 10 GB</w:t>
            </w:r>
          </w:p>
        </w:tc>
      </w:tr>
      <w:tr w:rsidR="00C01BC7" w:rsidRPr="00EF1708" w:rsidTr="004B24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Transmisja danych (przekroczenie limitu w pakiecie). Transfer danych może być ograniczony do 56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kbit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/s i nie obciąży Zamawiającego dodatkowymi kosztami za transmisję danych na terenie kraju.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Koszty wg oficjalnego cennika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 xml:space="preserve">Umożliwienie </w:t>
            </w:r>
            <w:proofErr w:type="spellStart"/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roamingu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Umożliwienie połączeń wychodzących za granicę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Blokada prezentacji własnego numeru CLIR (domyślnie wyłączony)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Identyfikacja numeru rozmówcy (CLIP)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Przeniesienie połączenia do poczty głosowej lub na inny numer krajowy po zadanym czasie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Możliwość sprawdzenia stanu rachunku przez użytkownika (SMS lub bezpłatny numer)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Blokowanie/odblokowywanie kart SIM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Aktywacja karty SIM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Możliwość wyłączenia kodu PIN na kartach SIM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Możliwość blokady połączeń i wiadomości SMS o podwyższonej odpłatności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Możliwość blokady połączeń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miedzynarodowych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B82B23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B82B23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B82B23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B82B23">
            <w:pPr>
              <w:rPr>
                <w:rFonts w:ascii="Calibri" w:hAnsi="Calibri"/>
                <w:color w:val="000000"/>
              </w:rPr>
            </w:pPr>
            <w:r w:rsidRPr="00EF170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EF1708" w:rsidTr="004B24C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Aparat telefoniczny (cena urządzenia nie wliczona w cenę abonamentu)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 B1 lub B2, w cenie podanej w ofercie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EF1708" w:rsidRDefault="00C01BC7" w:rsidP="004B24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 B1 lub B2, w cenie podanej w ofercie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 C, w cenie podanej w ofercie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C7" w:rsidRPr="00EF1708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 D1 lub D2, w cenie podanej w ofercie</w:t>
            </w:r>
          </w:p>
        </w:tc>
      </w:tr>
    </w:tbl>
    <w:p w:rsidR="00C01BC7" w:rsidRDefault="00C01BC7" w:rsidP="00BF5C19">
      <w:pPr>
        <w:pStyle w:val="Akapitzlist"/>
        <w:shd w:val="clear" w:color="auto" w:fill="FFFFFF"/>
        <w:ind w:left="612" w:right="29"/>
        <w:jc w:val="both"/>
        <w:rPr>
          <w:rFonts w:ascii="Arial Unicode MS" w:hAnsi="Arial Unicode MS" w:cs="Arial Unicode MS"/>
          <w:spacing w:val="-1"/>
        </w:rPr>
      </w:pPr>
    </w:p>
    <w:p w:rsidR="00C01BC7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Wymagane usługi</w:t>
      </w:r>
      <w:r w:rsidRPr="001533D0">
        <w:rPr>
          <w:rFonts w:ascii="Arial Unicode MS" w:hAnsi="Arial Unicode MS" w:cs="Arial Unicode MS"/>
          <w:spacing w:val="-1"/>
        </w:rPr>
        <w:t xml:space="preserve"> </w:t>
      </w:r>
      <w:r>
        <w:rPr>
          <w:rFonts w:ascii="Arial Unicode MS CE" w:hAnsi="Arial Unicode MS CE" w:cs="Arial Unicode MS CE"/>
          <w:spacing w:val="-1"/>
        </w:rPr>
        <w:t>dostępne dla aktywacji głosowych</w:t>
      </w:r>
      <w:r w:rsidRPr="001533D0">
        <w:rPr>
          <w:rFonts w:ascii="Arial Unicode MS" w:hAnsi="Arial Unicode MS" w:cs="Arial Unicode MS"/>
          <w:spacing w:val="-1"/>
        </w:rPr>
        <w:t xml:space="preserve"> </w:t>
      </w:r>
      <w:r>
        <w:rPr>
          <w:rFonts w:ascii="Arial Unicode MS" w:hAnsi="Arial Unicode MS" w:cs="Arial Unicode MS"/>
          <w:spacing w:val="-1"/>
        </w:rPr>
        <w:t>z</w:t>
      </w:r>
      <w:r w:rsidRPr="001533D0">
        <w:rPr>
          <w:rFonts w:ascii="Arial Unicode MS" w:hAnsi="Arial Unicode MS" w:cs="Arial Unicode MS"/>
          <w:spacing w:val="-1"/>
        </w:rPr>
        <w:t xml:space="preserve"> oficjalnego cennika </w:t>
      </w:r>
      <w:r>
        <w:rPr>
          <w:rFonts w:ascii="Arial Unicode MS" w:hAnsi="Arial Unicode MS" w:cs="Arial Unicode MS"/>
          <w:spacing w:val="-1"/>
        </w:rPr>
        <w:t xml:space="preserve">Wykonawcy </w:t>
      </w:r>
      <w:r w:rsidRPr="001533D0">
        <w:rPr>
          <w:rFonts w:ascii="Arial Unicode MS CE" w:hAnsi="Arial Unicode MS CE" w:cs="Arial Unicode MS CE"/>
          <w:spacing w:val="-1"/>
        </w:rPr>
        <w:t>dla klientów biznesowych</w:t>
      </w:r>
      <w:r>
        <w:rPr>
          <w:rFonts w:ascii="Arial Unicode MS CE" w:hAnsi="Arial Unicode MS CE" w:cs="Arial Unicode MS CE"/>
          <w:spacing w:val="-1"/>
        </w:rPr>
        <w:t>, płatne według cen z tego cennika, a w szczególności:</w:t>
      </w:r>
    </w:p>
    <w:p w:rsidR="00C01BC7" w:rsidRPr="00555CCC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połączenia głosowe w </w:t>
      </w:r>
      <w:proofErr w:type="spellStart"/>
      <w:r>
        <w:rPr>
          <w:rFonts w:ascii="Arial Unicode MS CE" w:hAnsi="Arial Unicode MS CE" w:cs="Arial Unicode MS CE"/>
          <w:spacing w:val="-1"/>
        </w:rPr>
        <w:t>roamingu</w:t>
      </w:r>
      <w:proofErr w:type="spellEnd"/>
      <w:r>
        <w:rPr>
          <w:rFonts w:ascii="Arial Unicode MS CE" w:hAnsi="Arial Unicode MS CE" w:cs="Arial Unicode MS CE"/>
          <w:spacing w:val="-1"/>
        </w:rPr>
        <w:t>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 xml:space="preserve">transmisja danych w </w:t>
      </w:r>
      <w:proofErr w:type="spellStart"/>
      <w:r>
        <w:rPr>
          <w:rFonts w:ascii="Arial Unicode MS" w:hAnsi="Arial Unicode MS" w:cs="Arial Unicode MS"/>
          <w:spacing w:val="-1"/>
        </w:rPr>
        <w:t>roamingu</w:t>
      </w:r>
      <w:proofErr w:type="spellEnd"/>
      <w:r>
        <w:rPr>
          <w:rFonts w:ascii="Arial Unicode MS" w:hAnsi="Arial Unicode MS" w:cs="Arial Unicode MS"/>
          <w:spacing w:val="-1"/>
        </w:rPr>
        <w:t>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połączenia do sieci zagranicznych,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wysyłanie i odbieranie wiadomości SMS i MMS w </w:t>
      </w:r>
      <w:proofErr w:type="spellStart"/>
      <w:r>
        <w:rPr>
          <w:rFonts w:ascii="Arial Unicode MS CE" w:hAnsi="Arial Unicode MS CE" w:cs="Arial Unicode MS CE"/>
          <w:spacing w:val="-1"/>
        </w:rPr>
        <w:t>roamingu</w:t>
      </w:r>
      <w:proofErr w:type="spellEnd"/>
      <w:r>
        <w:rPr>
          <w:rFonts w:ascii="Arial Unicode MS CE" w:hAnsi="Arial Unicode MS CE" w:cs="Arial Unicode MS CE"/>
          <w:spacing w:val="-1"/>
        </w:rPr>
        <w:t>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zwiększenie limitu pakietowej transmisji danych,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lastRenderedPageBreak/>
        <w:t>lokalizowanie aktywnych kart SIM,</w:t>
      </w:r>
    </w:p>
    <w:p w:rsidR="00C01BC7" w:rsidRPr="003306DA" w:rsidRDefault="00C01BC7" w:rsidP="003306DA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 xml:space="preserve">inne </w:t>
      </w:r>
      <w:r>
        <w:rPr>
          <w:rFonts w:ascii="Arial Unicode MS CE" w:hAnsi="Arial Unicode MS CE" w:cs="Arial Unicode MS CE"/>
          <w:spacing w:val="-1"/>
        </w:rPr>
        <w:t>niewymienione oraz nieznane w chwili zawarcia umowy usługi.</w:t>
      </w:r>
    </w:p>
    <w:p w:rsidR="00C01BC7" w:rsidRPr="000C4525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Wymagane usługi dla aktywacji transmisji danych wliczone w cenę abonamentu:</w:t>
      </w:r>
    </w:p>
    <w:p w:rsidR="00C01BC7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</w:p>
    <w:tbl>
      <w:tblPr>
        <w:tblW w:w="696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127"/>
        <w:gridCol w:w="2126"/>
        <w:gridCol w:w="2126"/>
      </w:tblGrid>
      <w:tr w:rsidR="00C01BC7" w:rsidRPr="002918A2" w:rsidTr="0091047F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Taryfa 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Taryfa F</w:t>
            </w:r>
          </w:p>
        </w:tc>
      </w:tr>
      <w:tr w:rsidR="00C01BC7" w:rsidRPr="005B5B36" w:rsidTr="0091047F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Obsługiwane standardy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1D3264" w:rsidRDefault="00C01BC7" w:rsidP="00750988">
            <w:pPr>
              <w:rPr>
                <w:rFonts w:ascii="Calibri" w:hAnsi="Calibri"/>
                <w:color w:val="000000"/>
                <w:lang w:val="en-US"/>
              </w:rPr>
            </w:pPr>
            <w:r w:rsidRPr="001D32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GPRS/EDGE/UMTS/HSPA/HSPA+/LTE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1D3264" w:rsidRDefault="00C01BC7" w:rsidP="00750988">
            <w:pPr>
              <w:rPr>
                <w:rFonts w:ascii="Calibri" w:hAnsi="Calibri"/>
                <w:color w:val="000000"/>
                <w:lang w:val="en-US"/>
              </w:rPr>
            </w:pPr>
            <w:r w:rsidRPr="001D32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GPRS/EDGE/UMTS/HSPA/HSPA+/LTE</w:t>
            </w:r>
          </w:p>
        </w:tc>
      </w:tr>
      <w:tr w:rsidR="00C01BC7" w:rsidRPr="002918A2" w:rsidTr="0091047F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Pakietowa transmisja danych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Pakiet 6</w:t>
            </w: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0 GB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91047F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Pakiet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0 GB</w:t>
            </w:r>
          </w:p>
        </w:tc>
      </w:tr>
      <w:tr w:rsidR="00C01BC7" w:rsidRPr="002918A2" w:rsidTr="0091047F">
        <w:trPr>
          <w:trHeight w:val="24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 xml:space="preserve">Transmisja danych (przekroczenie limitu w pakiecie). Transfer danych może być ograniczony do 56 </w:t>
            </w:r>
            <w:proofErr w:type="spellStart"/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kbit</w:t>
            </w:r>
            <w:proofErr w:type="spellEnd"/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/s i nie obciąży Zamawiającego dodatkowymi kosztami za transmisję danych na terenie kraju.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2918A2" w:rsidTr="0091047F">
        <w:trPr>
          <w:trHeight w:val="9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91047F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Blokada usług komunikacji głosowej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wysyłania SMS</w:t>
            </w: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 xml:space="preserve"> oraz MMS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TAK, domyślnie włączone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TAK, domyślnie włączone</w:t>
            </w:r>
          </w:p>
        </w:tc>
      </w:tr>
      <w:tr w:rsidR="00C01BC7" w:rsidRPr="002918A2" w:rsidTr="0091047F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Blokowanie/odblokowywanie kart 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2918A2" w:rsidTr="0091047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Aktywacja karty 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2918A2" w:rsidTr="0091047F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Możliwość wyłączenia kodu PIN na kartach 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2918A2" w:rsidTr="0091047F">
        <w:trPr>
          <w:trHeight w:val="9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Możliwość blokady połączeń i wiadomości SMS o podwyższonej odpłatności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2918A2" w:rsidTr="0091047F">
        <w:trPr>
          <w:trHeight w:val="9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Możliwość blokady transmisji danych w trybie CSD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2918A2" w:rsidTr="0091047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Modem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(cena urządzenia nie wliczona w cenę abonamentu)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918A2" w:rsidRDefault="00C01BC7" w:rsidP="00750988">
            <w:pPr>
              <w:rPr>
                <w:rFonts w:ascii="Calibri" w:hAnsi="Calibri"/>
                <w:color w:val="000000"/>
              </w:rPr>
            </w:pPr>
            <w:r w:rsidRPr="002918A2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w cenie podanej w ofercie</w:t>
            </w:r>
          </w:p>
        </w:tc>
      </w:tr>
    </w:tbl>
    <w:p w:rsidR="00C01BC7" w:rsidRPr="003306DA" w:rsidRDefault="00C01BC7" w:rsidP="003306DA">
      <w:p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</w:p>
    <w:p w:rsidR="00C01BC7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Wymagane usługi dla aktywacji transmisji danych z oficjalnego cennika Wykonawcy dla klientów biznesowych, płatne według cen z tego cennika, a w szczególności: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 xml:space="preserve">transmisja danych w </w:t>
      </w:r>
      <w:proofErr w:type="spellStart"/>
      <w:r>
        <w:rPr>
          <w:rFonts w:ascii="Arial Unicode MS" w:hAnsi="Arial Unicode MS" w:cs="Arial Unicode MS"/>
          <w:spacing w:val="-1"/>
        </w:rPr>
        <w:t>roamingu</w:t>
      </w:r>
      <w:proofErr w:type="spellEnd"/>
      <w:r>
        <w:rPr>
          <w:rFonts w:ascii="Arial Unicode MS" w:hAnsi="Arial Unicode MS" w:cs="Arial Unicode MS"/>
          <w:spacing w:val="-1"/>
        </w:rPr>
        <w:t>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włączenie stałego adresu IP,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lokalizowanie aktywnych kart SIM,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zwiększenie pakietu </w:t>
      </w:r>
      <w:r>
        <w:rPr>
          <w:rFonts w:ascii="Arial Unicode MS" w:hAnsi="Arial Unicode MS" w:cs="Arial Unicode MS"/>
          <w:spacing w:val="-1"/>
        </w:rPr>
        <w:t>transmisji danych,</w:t>
      </w:r>
    </w:p>
    <w:p w:rsidR="00C01BC7" w:rsidRDefault="00C01BC7" w:rsidP="00BF5C19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inne niewymienione oraz nieznane w chwili zawarcia umowy usługi.</w:t>
      </w:r>
    </w:p>
    <w:p w:rsidR="00C01BC7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lastRenderedPageBreak/>
        <w:t>Koszt dostawy poszczególnych kart SIM oraz urządzeń, koszt dostarczenia urządzeń do i z serwisu</w:t>
      </w:r>
      <w:r>
        <w:rPr>
          <w:rFonts w:ascii="Arial Unicode MS" w:hAnsi="Arial Unicode MS" w:cs="Arial Unicode MS"/>
          <w:spacing w:val="-1"/>
        </w:rPr>
        <w:t>, koszt aktywacji kart SIM ma</w:t>
      </w:r>
      <w:r>
        <w:rPr>
          <w:rFonts w:ascii="Arial Unicode MS CE" w:hAnsi="Arial Unicode MS CE" w:cs="Arial Unicode MS CE"/>
          <w:spacing w:val="-1"/>
        </w:rPr>
        <w:t xml:space="preserve"> być wliczony w cenę abonamentu.</w:t>
      </w:r>
    </w:p>
    <w:p w:rsidR="00C01BC7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 przypadku łącza bezpośredniego abonament obejmuje wszystkie składniki związane z uruchomieniem i działaniem łącza, natomiast koszt wykonanych przez to łącze połączeń do krajowych sieci komórkowych jest rozliczany zgodnie z ceną za połączenia wyszczególnioną w ofercie</w:t>
      </w:r>
      <w:r>
        <w:rPr>
          <w:rFonts w:ascii="Arial Unicode MS" w:hAnsi="Arial Unicode MS" w:cs="Arial Unicode MS"/>
          <w:spacing w:val="-1"/>
        </w:rPr>
        <w:t>.</w:t>
      </w:r>
    </w:p>
    <w:p w:rsidR="00C01BC7" w:rsidRPr="00BF5C19" w:rsidRDefault="00C01BC7" w:rsidP="00BF5C19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 w:rsidRPr="00482F17">
        <w:rPr>
          <w:rFonts w:ascii="Arial Unicode MS CE" w:hAnsi="Arial Unicode MS CE" w:cs="Arial Unicode MS CE"/>
          <w:spacing w:val="-1"/>
        </w:rPr>
        <w:t xml:space="preserve">Na żądanie Zamawiającego Wykonawca dostarczy aktualne cenniki </w:t>
      </w:r>
      <w:r>
        <w:rPr>
          <w:rFonts w:ascii="Arial Unicode MS CE" w:hAnsi="Arial Unicode MS CE" w:cs="Arial Unicode MS CE"/>
          <w:spacing w:val="-1"/>
        </w:rPr>
        <w:t xml:space="preserve">dla klientów biznesowych </w:t>
      </w:r>
      <w:r w:rsidRPr="00482F17">
        <w:rPr>
          <w:rFonts w:ascii="Arial Unicode MS CE" w:hAnsi="Arial Unicode MS CE" w:cs="Arial Unicode MS CE"/>
          <w:spacing w:val="-1"/>
        </w:rPr>
        <w:t>wraz z umowami o świadczenie usług telekomunikacyjnych oraz wskaże adres strony internetowej, na której są zamieszczone wyżej wymienione cenniki</w:t>
      </w:r>
      <w:r>
        <w:rPr>
          <w:rFonts w:ascii="Arial Unicode MS" w:hAnsi="Arial Unicode MS" w:cs="Arial Unicode MS"/>
          <w:spacing w:val="-1"/>
        </w:rPr>
        <w:t xml:space="preserve"> i umowy</w:t>
      </w:r>
      <w:r w:rsidRPr="00482F17">
        <w:rPr>
          <w:rFonts w:ascii="Arial Unicode MS" w:hAnsi="Arial Unicode MS" w:cs="Arial Unicode MS"/>
          <w:spacing w:val="-1"/>
        </w:rPr>
        <w:t>.</w:t>
      </w:r>
    </w:p>
    <w:p w:rsidR="00C01BC7" w:rsidRPr="00C95280" w:rsidRDefault="00C01BC7" w:rsidP="00071F83">
      <w:pPr>
        <w:numPr>
          <w:ilvl w:val="0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  <w:b/>
        </w:rPr>
      </w:pPr>
      <w:r>
        <w:rPr>
          <w:rFonts w:ascii="Arial Unicode MS CE" w:hAnsi="Arial Unicode MS CE" w:cs="Arial Unicode MS CE"/>
          <w:b/>
        </w:rPr>
        <w:t>Urządzenia</w:t>
      </w:r>
    </w:p>
    <w:p w:rsidR="00C01BC7" w:rsidRDefault="00C01BC7" w:rsidP="00C95280">
      <w:pPr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Zamawiający planuje zakup aparatów telefonicznych oraz modemów w podziale na grupy, powiązane z rodzajami abonamentu.</w:t>
      </w:r>
    </w:p>
    <w:p w:rsidR="00C01BC7" w:rsidRDefault="00C01BC7" w:rsidP="005B0427">
      <w:pPr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Minimalne wymagania dla aparatów telefonicznych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1321"/>
        <w:gridCol w:w="1636"/>
        <w:gridCol w:w="1560"/>
        <w:gridCol w:w="1701"/>
        <w:gridCol w:w="1701"/>
        <w:gridCol w:w="1701"/>
      </w:tblGrid>
      <w:tr w:rsidR="00C01BC7" w:rsidRPr="006433B4" w:rsidTr="006433B4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Grupa 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F6459A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Grupa 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Grupa 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Grupa D1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Grupa D2</w:t>
            </w:r>
          </w:p>
        </w:tc>
      </w:tr>
      <w:tr w:rsidR="00C01BC7" w:rsidRPr="006433B4" w:rsidTr="006433B4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Technologia transmisji danych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GPRS/EDGE/HSPA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GPRS/EDGE/HSPA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GPRS/EDGE/HSPA/LTE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GPRS/EDGE//HSPA/LTE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GPRS/EDGE/HSPA/LTE</w:t>
            </w:r>
          </w:p>
        </w:tc>
      </w:tr>
      <w:tr w:rsidR="00C01BC7" w:rsidRPr="006433B4" w:rsidTr="006433B4">
        <w:trPr>
          <w:trHeight w:val="12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Wyświetlacz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Przekątna 4,5"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Przekątna 2,0"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 Przekątna 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30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Przekątna 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Przekątna 4,7"</w:t>
            </w:r>
          </w:p>
        </w:tc>
      </w:tr>
      <w:tr w:rsidR="00C01BC7" w:rsidRPr="006433B4" w:rsidTr="006433B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Dotykowy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Dotykowy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Dotykowy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Dotykowy</w:t>
            </w:r>
          </w:p>
        </w:tc>
      </w:tr>
      <w:tr w:rsidR="00C01BC7" w:rsidRPr="006433B4" w:rsidTr="006433B4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1,2 GHz, 4-rdzeniowy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1-rdzeniowy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2,0 GHz 4-rdzeniowy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Ghz</w:t>
            </w:r>
            <w:proofErr w:type="spellEnd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, 8-rdzeniowy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64-bit</w:t>
            </w:r>
          </w:p>
        </w:tc>
      </w:tr>
      <w:tr w:rsidR="00C01BC7" w:rsidRPr="006433B4" w:rsidTr="006433B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 GB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2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 GB</w:t>
            </w:r>
          </w:p>
        </w:tc>
      </w:tr>
      <w:tr w:rsidR="00C01BC7" w:rsidRPr="006433B4" w:rsidTr="006433B4">
        <w:trPr>
          <w:trHeight w:val="12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Pamięć zewnętrzna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minimum 16GB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microSD</w:t>
            </w:r>
            <w:proofErr w:type="spellEnd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 lub 16GB pamięci wbudowanej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minimum 16GB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microSD</w:t>
            </w:r>
            <w:proofErr w:type="spellEnd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 lub 16GB pamięci wbudowanej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minimum 16GB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microSD</w:t>
            </w:r>
            <w:proofErr w:type="spellEnd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 lub 16GB pamięci wbudowanej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32 GB pamięci wbudowanej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64GB pamięci wbudowanej</w:t>
            </w:r>
          </w:p>
        </w:tc>
      </w:tr>
      <w:tr w:rsidR="00C01BC7" w:rsidRPr="006433B4" w:rsidTr="006433B4">
        <w:trPr>
          <w:trHeight w:val="9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Aparat fotograficzny z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autofokusem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3082B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Mpix</w:t>
            </w:r>
            <w:proofErr w:type="spellEnd"/>
          </w:p>
        </w:tc>
      </w:tr>
      <w:tr w:rsidR="00C01BC7" w:rsidRPr="006433B4" w:rsidTr="006433B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802.11 b/g/n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802.11 b/g/n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802.11 a/b/g/n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802.11 /a/b/g/n</w:t>
            </w:r>
          </w:p>
        </w:tc>
      </w:tr>
      <w:tr w:rsidR="00C01BC7" w:rsidRPr="006433B4" w:rsidTr="006433B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Bluetooth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6433B4" w:rsidTr="006433B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Odbiornik GPS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C01BC7" w:rsidRPr="006433B4" w:rsidTr="006433B4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Złącza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Micro-USB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Micro-USB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Micro-USB; MHL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Micro-USB; MHL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color w:val="000000"/>
              </w:rPr>
            </w:pPr>
            <w:r w:rsidRPr="006433B4">
              <w:rPr>
                <w:color w:val="000000"/>
              </w:rPr>
              <w:t> </w:t>
            </w:r>
          </w:p>
        </w:tc>
      </w:tr>
      <w:tr w:rsidR="00C01BC7" w:rsidRPr="006433B4" w:rsidTr="006433B4">
        <w:trPr>
          <w:trHeight w:val="12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Stopień ochrony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IP67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AF6EBF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IP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7 dla minimum 1 zaoferowanego modelu aparatu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1BC7" w:rsidRPr="006433B4" w:rsidTr="006433B4">
        <w:trPr>
          <w:trHeight w:val="109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Dual SIM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 (dla minimum 1 zaoferowanego modelu aparatu)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TAK (dla minimum 1 zaoferowanego modelu aparatu)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  <w:tr w:rsidR="00C01BC7" w:rsidRPr="006433B4" w:rsidTr="006433B4">
        <w:trPr>
          <w:trHeight w:val="97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 Windows Mobile , Android,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Symbian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 Windows Mobile, Android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 Windows Mobile, Android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 Apple iOS</w:t>
            </w:r>
          </w:p>
        </w:tc>
      </w:tr>
      <w:tr w:rsidR="00C01BC7" w:rsidRPr="006433B4" w:rsidTr="006433B4">
        <w:trPr>
          <w:trHeight w:val="531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Aplikacje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Nawigacja samochodowa obsługująca wbudowany GPS; klient poczty Exchange ActiveSync; aplikacja do synchronizacji kontaktów oraz tworzenia kopii bezpieczeństwa danych w telefonie i odtwarzania tych danych do telefonu; przeglądarka internetowa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aplikacja do synchronizacji kontaktów oraz tworzenia kopii bezpieczeństwa danych w telefonie i odtwarzania tych danych do telefonu;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Nawigacja samochodowa obsługująca wbudowany GPS; klient poczty Exchange ActiveSync; aplikacja do synchronizacji kontaktów oraz tworzenia kopii bezpieczeństwa danych w telefonie i odtwarzania tych danych do telefonu; przeglądarka internetowa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Nawigacja samochodowa obsługująca wbudowany GPS; klient poczty Exchange ActiveSync; aplikacja do synchronizacji kontaktów oraz tworzenia kopii bezpieczeństwa danych w telefonie i odtwarzania tych danych do telefonu; przeglądarka internetowa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Nawigacja samochodowa obsługująca wbudowany GPS; klient poczty Exchange ActiveSync; aplikacja do synchronizacji kontaktów oraz tworzenia kopii bezpieczeństwa danych w telefonie i odtwarzania tych danych do telefonu; przeglądarka internetowa</w:t>
            </w:r>
          </w:p>
        </w:tc>
      </w:tr>
      <w:tr w:rsidR="00C01BC7" w:rsidRPr="006433B4" w:rsidTr="006433B4">
        <w:trPr>
          <w:trHeight w:val="2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jc w:val="right"/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Przewód USB, umożliwiający podłączenie telefonu do komputera; ładowarka sieciowa; zestaw słuchawkowy; etui silikonowe typu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case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Przewód USB, umożliwiający podłączenie telefonu do komputera; ładowarka sieciowa; zestaw słuchawkowy;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Przewód USB, umożliwiający podłączenie telefonu do komputera; ładowarka sieciowa; zestaw słuchawkowy; etui silikonowe typu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case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Przewód USB, umożliwiający podłączenie telefonu do komputera; ładowarka sieciowa; zestaw słuchawkowy; etui silikonowe typu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case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BC7" w:rsidRPr="006433B4" w:rsidRDefault="00C01BC7" w:rsidP="006433B4">
            <w:pPr>
              <w:rPr>
                <w:rFonts w:ascii="Calibri" w:hAnsi="Calibri"/>
                <w:color w:val="000000"/>
              </w:rPr>
            </w:pPr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 xml:space="preserve">Przewód USB, umożliwiający podłączenie telefonu do komputera; ładowarka sieciowa; zestaw słuchawkowy; etui silikonowe typu </w:t>
            </w:r>
            <w:proofErr w:type="spellStart"/>
            <w:r w:rsidRPr="006433B4">
              <w:rPr>
                <w:rFonts w:ascii="Calibri" w:hAnsi="Calibri"/>
                <w:color w:val="000000"/>
                <w:sz w:val="22"/>
                <w:szCs w:val="22"/>
              </w:rPr>
              <w:t>case</w:t>
            </w:r>
            <w:proofErr w:type="spellEnd"/>
          </w:p>
        </w:tc>
      </w:tr>
    </w:tbl>
    <w:p w:rsidR="00C01BC7" w:rsidRDefault="00C01BC7" w:rsidP="00E52987">
      <w:pPr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Wykonawca może zaproponować w niższ</w:t>
      </w:r>
      <w:r>
        <w:rPr>
          <w:rFonts w:ascii="Arial Unicode MS" w:hAnsi="Arial Unicode MS" w:cs="Arial Unicode MS"/>
        </w:rPr>
        <w:t xml:space="preserve">ej  grupie </w:t>
      </w:r>
      <w:r>
        <w:rPr>
          <w:rFonts w:ascii="Arial Unicode MS CE" w:hAnsi="Arial Unicode MS CE" w:cs="Arial Unicode MS CE"/>
        </w:rPr>
        <w:t>aparat z wyższe</w:t>
      </w:r>
      <w:r>
        <w:rPr>
          <w:rFonts w:ascii="Arial Unicode MS" w:hAnsi="Arial Unicode MS" w:cs="Arial Unicode MS"/>
        </w:rPr>
        <w:t>j grupy.</w:t>
      </w:r>
    </w:p>
    <w:p w:rsidR="00C01BC7" w:rsidRPr="006211CB" w:rsidRDefault="00C01BC7" w:rsidP="006211CB">
      <w:pPr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 CE" w:hAnsi="Arial Unicode MS CE" w:cs="Arial Unicode MS CE"/>
        </w:rPr>
      </w:pPr>
      <w:r w:rsidRPr="000E487F">
        <w:rPr>
          <w:rFonts w:ascii="Arial Unicode MS CE" w:hAnsi="Arial Unicode MS CE" w:cs="Arial Unicode MS CE"/>
        </w:rPr>
        <w:t>W postępowaniu o udzielenie umowy wykonawczej, dla każdej z grup Wykonawca zaoferuje cztery modele telefonów komórkowych wraz z akcesoriami</w:t>
      </w:r>
      <w:r w:rsidRPr="006211CB">
        <w:rPr>
          <w:rFonts w:ascii="Arial Unicode MS CE" w:hAnsi="Arial Unicode MS CE" w:cs="Arial Unicode MS CE"/>
        </w:rPr>
        <w:t>. Co najmniej dwa spośród zaoferowanych modeli dla każdej grupy muszą pochodzić od innego producenta.</w:t>
      </w:r>
    </w:p>
    <w:p w:rsidR="00C01BC7" w:rsidRDefault="00C01BC7" w:rsidP="00150E66">
      <w:pPr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Dla grupy B, składającej się z dwóch podgrup (B1 i B2) musi zostać zaproponowany  1 telefon z podgrupy B2. Pozostałe telefony powinny spełniać wymagania podgrupy B1.</w:t>
      </w:r>
    </w:p>
    <w:p w:rsidR="00C01BC7" w:rsidRPr="00150E66" w:rsidRDefault="00C01BC7" w:rsidP="00150E66">
      <w:pPr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Dla grupy D, składającej się z dwóch podgrup (D1 i D2) musi zostać zaproponowany 1 telefon z podgrupy D2. Pozostałe telefony powinny spełniać wymagania podgrupy D1.</w:t>
      </w:r>
    </w:p>
    <w:p w:rsidR="00C01BC7" w:rsidRDefault="00C01BC7" w:rsidP="00E52987">
      <w:pPr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Dostarczone telefony:</w:t>
      </w:r>
    </w:p>
    <w:p w:rsidR="00C01BC7" w:rsidRDefault="00C01BC7" w:rsidP="00E67CE3">
      <w:pPr>
        <w:numPr>
          <w:ilvl w:val="2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muszą być fabrycznie nowe,</w:t>
      </w:r>
    </w:p>
    <w:p w:rsidR="00C01BC7" w:rsidRDefault="00C01BC7" w:rsidP="00E67CE3">
      <w:pPr>
        <w:numPr>
          <w:ilvl w:val="2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muszą posiadać interfejs w języku polskim,</w:t>
      </w:r>
    </w:p>
    <w:p w:rsidR="00C01BC7" w:rsidRDefault="00C01BC7" w:rsidP="00E67CE3">
      <w:pPr>
        <w:numPr>
          <w:ilvl w:val="2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muszą posiadać oznakowanie CE (</w:t>
      </w:r>
      <w:proofErr w:type="spellStart"/>
      <w:r w:rsidRPr="00E67CE3">
        <w:rPr>
          <w:rFonts w:ascii="Arial Unicode MS CE" w:hAnsi="Arial Unicode MS CE" w:cs="Arial Unicode MS CE"/>
        </w:rPr>
        <w:t>Conformité</w:t>
      </w:r>
      <w:proofErr w:type="spellEnd"/>
      <w:r w:rsidRPr="00E67CE3">
        <w:rPr>
          <w:rFonts w:ascii="Arial Unicode MS CE" w:hAnsi="Arial Unicode MS CE" w:cs="Arial Unicode MS CE"/>
        </w:rPr>
        <w:t xml:space="preserve"> </w:t>
      </w:r>
      <w:proofErr w:type="spellStart"/>
      <w:r w:rsidRPr="00E67CE3">
        <w:rPr>
          <w:rFonts w:ascii="Arial Unicode MS CE" w:hAnsi="Arial Unicode MS CE" w:cs="Arial Unicode MS CE"/>
        </w:rPr>
        <w:t>Européenne</w:t>
      </w:r>
      <w:proofErr w:type="spellEnd"/>
      <w:r w:rsidRPr="00E67CE3">
        <w:rPr>
          <w:rFonts w:ascii="Arial Unicode MS CE" w:hAnsi="Arial Unicode MS CE" w:cs="Arial Unicode MS CE"/>
        </w:rPr>
        <w:t>)</w:t>
      </w:r>
      <w:r>
        <w:rPr>
          <w:rFonts w:ascii="Arial Unicode MS" w:hAnsi="Arial Unicode MS" w:cs="Arial Unicode MS"/>
        </w:rPr>
        <w:t>,</w:t>
      </w:r>
    </w:p>
    <w:p w:rsidR="00C01BC7" w:rsidRDefault="00C01BC7" w:rsidP="00E67CE3">
      <w:pPr>
        <w:numPr>
          <w:ilvl w:val="2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nie mogą posiadać blokady SIM-lock</w:t>
      </w:r>
      <w:r>
        <w:rPr>
          <w:rFonts w:ascii="Arial Unicode MS" w:hAnsi="Arial Unicode MS" w:cs="Arial Unicode MS"/>
        </w:rPr>
        <w:t>,</w:t>
      </w:r>
    </w:p>
    <w:p w:rsidR="00C01BC7" w:rsidRDefault="00C01BC7" w:rsidP="00E67CE3">
      <w:pPr>
        <w:numPr>
          <w:ilvl w:val="2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muszą być wyposażone w kartę pamięci zgodną ze specyfikacją wskazaną w pkt. 4.2</w:t>
      </w:r>
    </w:p>
    <w:p w:rsidR="00C01BC7" w:rsidRDefault="00C01BC7" w:rsidP="00E67CE3">
      <w:pPr>
        <w:numPr>
          <w:ilvl w:val="2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kolor obudowy i etui dostarczonych telefo</w:t>
      </w:r>
      <w:r>
        <w:rPr>
          <w:rFonts w:ascii="Arial Unicode MS CE" w:hAnsi="Arial Unicode MS CE" w:cs="Arial Unicode MS CE"/>
        </w:rPr>
        <w:t>nów dla wybranych przez Uprawnioną Jednostkę modeli zostanie uzgodniony podczas negocjacji poprzedzających podpisanie umowy wykonawczej.</w:t>
      </w:r>
    </w:p>
    <w:p w:rsidR="00C01BC7" w:rsidRDefault="00C01BC7" w:rsidP="006007D8">
      <w:pPr>
        <w:numPr>
          <w:ilvl w:val="1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lastRenderedPageBreak/>
        <w:t>Minimalne wymagania dla modemu</w:t>
      </w:r>
    </w:p>
    <w:tbl>
      <w:tblPr>
        <w:tblW w:w="9336" w:type="dxa"/>
        <w:tblInd w:w="5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"/>
        <w:gridCol w:w="2973"/>
        <w:gridCol w:w="5711"/>
      </w:tblGrid>
      <w:tr w:rsidR="00C01BC7" w:rsidRPr="0095600C" w:rsidTr="001D3264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Wymagania</w:t>
            </w:r>
          </w:p>
        </w:tc>
      </w:tr>
      <w:tr w:rsidR="00C01BC7" w:rsidRPr="005B5B36" w:rsidTr="001D3264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Technologia transmisji danych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1D3264" w:rsidRDefault="00C01BC7" w:rsidP="005B5B36">
            <w:pPr>
              <w:rPr>
                <w:rFonts w:ascii="Calibri" w:hAnsi="Calibri"/>
                <w:color w:val="000000"/>
                <w:lang w:val="en-US"/>
              </w:rPr>
            </w:pPr>
            <w:r w:rsidRPr="001D326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GPRS/EDGE/UMTS/HSPA/LTE</w:t>
            </w:r>
          </w:p>
        </w:tc>
      </w:tr>
      <w:tr w:rsidR="00C01BC7" w:rsidRPr="0095600C" w:rsidTr="001D3264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Obsługiwane złącze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USB 2.0</w:t>
            </w:r>
          </w:p>
        </w:tc>
      </w:tr>
      <w:tr w:rsidR="00C01BC7" w:rsidRPr="0095600C" w:rsidTr="001D3264">
        <w:trPr>
          <w:trHeight w:val="6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Antena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Wewnętrzna wbudowana oraz złącze anteny zewnętrznej</w:t>
            </w:r>
          </w:p>
        </w:tc>
      </w:tr>
      <w:tr w:rsidR="00C01BC7" w:rsidRPr="0095600C" w:rsidTr="001D3264">
        <w:trPr>
          <w:trHeight w:val="67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Obsługiwane systemy operacyjne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95600C" w:rsidRDefault="00C01BC7" w:rsidP="005B5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Microsoft Windows 7;</w:t>
            </w: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Mac OS X 10; </w:t>
            </w:r>
            <w:r w:rsidRPr="0095600C">
              <w:rPr>
                <w:rFonts w:ascii="Calibri" w:hAnsi="Calibri"/>
                <w:color w:val="000000"/>
                <w:sz w:val="22"/>
                <w:szCs w:val="22"/>
              </w:rPr>
              <w:t>automatyczna instalacja w systemie</w:t>
            </w:r>
          </w:p>
        </w:tc>
      </w:tr>
    </w:tbl>
    <w:p w:rsidR="00C01BC7" w:rsidRPr="000E487F" w:rsidRDefault="00C01BC7" w:rsidP="00184C1F">
      <w:pPr>
        <w:numPr>
          <w:ilvl w:val="2"/>
          <w:numId w:val="1"/>
        </w:numPr>
        <w:shd w:val="clear" w:color="auto" w:fill="FFFFFF"/>
        <w:spacing w:before="5"/>
        <w:ind w:right="72"/>
        <w:jc w:val="both"/>
        <w:rPr>
          <w:rFonts w:ascii="Arial Unicode MS CE" w:hAnsi="Arial Unicode MS CE" w:cs="Arial Unicode MS CE"/>
        </w:rPr>
      </w:pPr>
      <w:r w:rsidRPr="000E487F">
        <w:rPr>
          <w:rFonts w:ascii="Arial Unicode MS CE" w:hAnsi="Arial Unicode MS CE" w:cs="Arial Unicode MS CE"/>
        </w:rPr>
        <w:t xml:space="preserve">W postępowaniu o udzielenie umowy wykonawczej Wykonawca zaoferuje dwa modele oferowanych urządzeń spełniających powyższe wymagania. </w:t>
      </w:r>
    </w:p>
    <w:p w:rsidR="00C01BC7" w:rsidRPr="00405F6F" w:rsidRDefault="00C01BC7" w:rsidP="006007D8">
      <w:pPr>
        <w:numPr>
          <w:ilvl w:val="2"/>
          <w:numId w:val="1"/>
        </w:numPr>
        <w:shd w:val="clear" w:color="auto" w:fill="FFFFFF"/>
        <w:spacing w:before="5"/>
        <w:ind w:right="72"/>
        <w:jc w:val="both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</w:rPr>
        <w:t>Dostarczone urządzenia muszą być fabrycznie nowe, muszą posiadać oznakowanie CE (</w:t>
      </w:r>
      <w:proofErr w:type="spellStart"/>
      <w:r w:rsidRPr="00E67CE3">
        <w:rPr>
          <w:rFonts w:ascii="Arial Unicode MS CE" w:hAnsi="Arial Unicode MS CE" w:cs="Arial Unicode MS CE"/>
        </w:rPr>
        <w:t>Conformité</w:t>
      </w:r>
      <w:proofErr w:type="spellEnd"/>
      <w:r w:rsidRPr="00E67CE3">
        <w:rPr>
          <w:rFonts w:ascii="Arial Unicode MS CE" w:hAnsi="Arial Unicode MS CE" w:cs="Arial Unicode MS CE"/>
        </w:rPr>
        <w:t xml:space="preserve"> </w:t>
      </w:r>
      <w:proofErr w:type="spellStart"/>
      <w:r w:rsidRPr="00E67CE3">
        <w:rPr>
          <w:rFonts w:ascii="Arial Unicode MS CE" w:hAnsi="Arial Unicode MS CE" w:cs="Arial Unicode MS CE"/>
        </w:rPr>
        <w:t>Européenne</w:t>
      </w:r>
      <w:proofErr w:type="spellEnd"/>
      <w:r w:rsidRPr="00E67CE3">
        <w:rPr>
          <w:rFonts w:ascii="Arial Unicode MS CE" w:hAnsi="Arial Unicode MS CE" w:cs="Arial Unicode MS CE"/>
        </w:rPr>
        <w:t>)</w:t>
      </w:r>
      <w:r>
        <w:rPr>
          <w:rFonts w:ascii="Arial Unicode MS CE" w:hAnsi="Arial Unicode MS CE" w:cs="Arial Unicode MS CE"/>
        </w:rPr>
        <w:t xml:space="preserve"> i nie mogą posiadać blokady SIM-lock.</w:t>
      </w:r>
    </w:p>
    <w:p w:rsidR="00C01BC7" w:rsidRPr="00405F6F" w:rsidRDefault="00C01BC7" w:rsidP="00405F6F">
      <w:pPr>
        <w:shd w:val="clear" w:color="auto" w:fill="FFFFFF"/>
        <w:spacing w:before="5"/>
        <w:ind w:left="720" w:right="72"/>
        <w:jc w:val="both"/>
        <w:rPr>
          <w:rFonts w:ascii="Arial Unicode MS" w:hAnsi="Arial Unicode MS" w:cs="Arial Unicode MS"/>
        </w:rPr>
      </w:pPr>
    </w:p>
    <w:p w:rsidR="00C01BC7" w:rsidRPr="00C95280" w:rsidRDefault="00C01BC7" w:rsidP="006007D8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 w:rsidRPr="00C95280">
        <w:rPr>
          <w:rFonts w:ascii="Arial Unicode MS CE" w:hAnsi="Arial Unicode MS CE" w:cs="Arial Unicode MS CE"/>
          <w:b/>
          <w:spacing w:val="-1"/>
        </w:rPr>
        <w:t>Wymagania dotyczące kart</w:t>
      </w:r>
      <w:r w:rsidRPr="00C95280">
        <w:rPr>
          <w:rFonts w:ascii="Arial Unicode MS" w:hAnsi="Arial Unicode MS" w:cs="Arial Unicode MS"/>
          <w:b/>
          <w:spacing w:val="-1"/>
        </w:rPr>
        <w:t xml:space="preserve"> SIM</w:t>
      </w:r>
    </w:p>
    <w:p w:rsidR="00C01BC7" w:rsidRDefault="00C01BC7" w:rsidP="006007D8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Dostarczone karty SIM:</w:t>
      </w:r>
    </w:p>
    <w:p w:rsidR="00C01BC7" w:rsidRDefault="00C01BC7" w:rsidP="0018333B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nie muszą być aktywn</w:t>
      </w:r>
      <w:r>
        <w:rPr>
          <w:rFonts w:ascii="Arial Unicode MS" w:hAnsi="Arial Unicode MS" w:cs="Arial Unicode MS"/>
          <w:spacing w:val="-1"/>
        </w:rPr>
        <w:t>e</w:t>
      </w:r>
      <w:r>
        <w:rPr>
          <w:rFonts w:ascii="Arial Unicode MS CE" w:hAnsi="Arial Unicode MS CE" w:cs="Arial Unicode MS CE"/>
          <w:spacing w:val="-1"/>
        </w:rPr>
        <w:t>, aktywacja nastąpi po zleceniu ich aktywacji przez Zamawiającego,</w:t>
      </w:r>
    </w:p>
    <w:p w:rsidR="00C01BC7" w:rsidRDefault="00C01BC7" w:rsidP="0018333B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będą w rozmiarze SIM z możliwością wielokrotnej konwersji do i z </w:t>
      </w:r>
      <w:r>
        <w:rPr>
          <w:rFonts w:ascii="Arial Unicode MS" w:hAnsi="Arial Unicode MS" w:cs="Arial Unicode MS"/>
          <w:spacing w:val="-1"/>
        </w:rPr>
        <w:t xml:space="preserve">mini, mikro oraz </w:t>
      </w:r>
      <w:proofErr w:type="spellStart"/>
      <w:r>
        <w:rPr>
          <w:rFonts w:ascii="Arial Unicode MS" w:hAnsi="Arial Unicode MS" w:cs="Arial Unicode MS"/>
          <w:spacing w:val="-1"/>
        </w:rPr>
        <w:t>nano</w:t>
      </w:r>
      <w:proofErr w:type="spellEnd"/>
      <w:r>
        <w:rPr>
          <w:rFonts w:ascii="Arial Unicode MS" w:hAnsi="Arial Unicode MS" w:cs="Arial Unicode MS"/>
          <w:spacing w:val="-1"/>
        </w:rPr>
        <w:t xml:space="preserve"> SIM,</w:t>
      </w:r>
    </w:p>
    <w:p w:rsidR="00C01BC7" w:rsidRDefault="00C01BC7" w:rsidP="0018333B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muszą obsługiwać standard LTE,</w:t>
      </w:r>
    </w:p>
    <w:p w:rsidR="00C01BC7" w:rsidRDefault="00C01BC7" w:rsidP="0018333B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muszą posiadać możliwość zapisania do pamięci minimum </w:t>
      </w:r>
      <w:r>
        <w:rPr>
          <w:rFonts w:ascii="Arial Unicode MS" w:hAnsi="Arial Unicode MS" w:cs="Arial Unicode MS"/>
          <w:spacing w:val="-1"/>
        </w:rPr>
        <w:t>500</w:t>
      </w:r>
      <w:r>
        <w:rPr>
          <w:rFonts w:ascii="Arial Unicode MS CE" w:hAnsi="Arial Unicode MS CE" w:cs="Arial Unicode MS CE"/>
          <w:spacing w:val="-1"/>
        </w:rPr>
        <w:t xml:space="preserve"> wpisów oraz być zabezpieczone przed uruchomieniem minimum czterocyfrowym kodem PIN, z możliwością odblokowania ich kodem PUK.</w:t>
      </w:r>
    </w:p>
    <w:p w:rsidR="00C01BC7" w:rsidRDefault="00C01BC7" w:rsidP="0018333B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Wykonawca dostarczy nieaktywne serwisowe karty SIM</w:t>
      </w:r>
      <w:r>
        <w:rPr>
          <w:rFonts w:ascii="Arial Unicode MS CE" w:hAnsi="Arial Unicode MS CE" w:cs="Arial Unicode MS CE"/>
          <w:spacing w:val="-1"/>
        </w:rPr>
        <w:t>, do aktywacji głosowych oraz transmisji danych, w standardzie opisanym w ust. 5.1, w ilości minimum 10% zamawianych kart SIM dla każdej umowy wykonawczej, z możliwością późniejszego, nieodpłatnego domówienia.</w:t>
      </w:r>
    </w:p>
    <w:p w:rsidR="00C01BC7" w:rsidRDefault="00C01BC7" w:rsidP="0018333B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Wykonawca wraz z kartami SIM dostarczy kody PIN i PUK oraz ich numery IMSI.</w:t>
      </w:r>
    </w:p>
    <w:p w:rsidR="00C01BC7" w:rsidRDefault="00C01BC7" w:rsidP="0018333B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Karty SIM do transmisji danych muszą mieć zablokowaną możliwość wykonywania połączeń głosowych oraz wysyłania wiadomości </w:t>
      </w:r>
      <w:r>
        <w:rPr>
          <w:rFonts w:ascii="Arial Unicode MS" w:hAnsi="Arial Unicode MS" w:cs="Arial Unicode MS"/>
          <w:spacing w:val="-1"/>
        </w:rPr>
        <w:t xml:space="preserve">SMS i </w:t>
      </w:r>
      <w:r>
        <w:rPr>
          <w:rFonts w:ascii="Arial Unicode MS CE" w:hAnsi="Arial Unicode MS CE" w:cs="Arial Unicode MS CE"/>
          <w:spacing w:val="-1"/>
        </w:rPr>
        <w:t>MMS. Na wniosek Zamawiającego musi istnieć możliwość odblokowania wybranych usług.</w:t>
      </w:r>
    </w:p>
    <w:p w:rsidR="00C01BC7" w:rsidRDefault="00C01BC7" w:rsidP="0018333B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Wykonawca zapewni bezpłatną wymianę kart SIM na nowe w przypadku ich blokady, uszkodzenia, zagubienia bądź kradzieży.</w:t>
      </w:r>
    </w:p>
    <w:p w:rsidR="00C01BC7" w:rsidRPr="00C95280" w:rsidRDefault="00C01BC7" w:rsidP="006007D8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 w:rsidRPr="00C95280">
        <w:rPr>
          <w:rFonts w:ascii="Arial Unicode MS CE" w:hAnsi="Arial Unicode MS CE" w:cs="Arial Unicode MS CE"/>
          <w:b/>
          <w:spacing w:val="-1"/>
        </w:rPr>
        <w:t>Przeniesienie numerów</w:t>
      </w:r>
    </w:p>
    <w:p w:rsidR="00C01BC7" w:rsidRDefault="00C01BC7" w:rsidP="00514D3A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Zamawiający wymag</w:t>
      </w:r>
      <w:r>
        <w:rPr>
          <w:rFonts w:ascii="Arial Unicode MS" w:hAnsi="Arial Unicode MS" w:cs="Arial Unicode MS"/>
          <w:spacing w:val="-1"/>
        </w:rPr>
        <w:t>a zachowania dotychcz</w:t>
      </w:r>
      <w:r>
        <w:rPr>
          <w:rFonts w:ascii="Arial Unicode MS CE" w:hAnsi="Arial Unicode MS CE" w:cs="Arial Unicode MS CE"/>
          <w:spacing w:val="-1"/>
        </w:rPr>
        <w:t>asowego numerów MSISDN i zobowiązuje Wykonawcę do przeniesienia numerów</w:t>
      </w:r>
      <w:r>
        <w:rPr>
          <w:rFonts w:ascii="Arial Unicode MS" w:hAnsi="Arial Unicode MS" w:cs="Arial Unicode MS"/>
          <w:spacing w:val="-1"/>
        </w:rPr>
        <w:t xml:space="preserve"> na zasadach zgodnych z prawem t</w:t>
      </w:r>
      <w:r>
        <w:rPr>
          <w:rFonts w:ascii="Arial Unicode MS CE" w:hAnsi="Arial Unicode MS CE" w:cs="Arial Unicode MS CE"/>
          <w:spacing w:val="-1"/>
        </w:rPr>
        <w:t xml:space="preserve">elekomunikacyjnym. Po zakończeniu umowy </w:t>
      </w:r>
      <w:r>
        <w:rPr>
          <w:rFonts w:ascii="Arial Unicode MS" w:hAnsi="Arial Unicode MS" w:cs="Arial Unicode MS"/>
          <w:spacing w:val="-1"/>
        </w:rPr>
        <w:t xml:space="preserve">ramowej </w:t>
      </w:r>
      <w:r>
        <w:rPr>
          <w:rFonts w:ascii="Arial Unicode MS CE" w:hAnsi="Arial Unicode MS CE" w:cs="Arial Unicode MS CE"/>
          <w:spacing w:val="-1"/>
        </w:rPr>
        <w:t>numery zostaną przy Zamawiającym i będą mogły być przeniesione do innego operatora.</w:t>
      </w:r>
    </w:p>
    <w:p w:rsidR="00C01BC7" w:rsidRDefault="00C01BC7" w:rsidP="00514D3A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Wykonawca zapewni przeniesienie do swojej sieci numerów telefonów, które będą użyt</w:t>
      </w:r>
      <w:r>
        <w:rPr>
          <w:rFonts w:ascii="Arial Unicode MS" w:hAnsi="Arial Unicode MS" w:cs="Arial Unicode MS"/>
          <w:spacing w:val="-1"/>
        </w:rPr>
        <w:t>kowane przez Uprawnione Jednostki</w:t>
      </w:r>
      <w:r>
        <w:rPr>
          <w:rFonts w:ascii="Arial Unicode MS CE" w:hAnsi="Arial Unicode MS CE" w:cs="Arial Unicode MS CE"/>
          <w:spacing w:val="-1"/>
        </w:rPr>
        <w:t xml:space="preserve"> w trakcie trwania umowy, w wyniku przejęcia ich na podstawie cesji.</w:t>
      </w:r>
    </w:p>
    <w:p w:rsidR="00C01BC7" w:rsidRDefault="00C01BC7" w:rsidP="00514D3A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Zamawiający wymaga, aby przerwa w świadczeniu usług, wynikająca z przenoszenia numerów telefonów, nie trwała dłużej niż </w:t>
      </w:r>
      <w:r>
        <w:rPr>
          <w:rFonts w:ascii="Arial Unicode MS" w:hAnsi="Arial Unicode MS" w:cs="Arial Unicode MS"/>
          <w:spacing w:val="-1"/>
        </w:rPr>
        <w:t>12 godzin.</w:t>
      </w:r>
    </w:p>
    <w:p w:rsidR="00C01BC7" w:rsidRPr="00C95280" w:rsidRDefault="00C01BC7" w:rsidP="006007D8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 w:rsidRPr="00C95280">
        <w:rPr>
          <w:rFonts w:ascii="Arial Unicode MS CE" w:hAnsi="Arial Unicode MS CE" w:cs="Arial Unicode MS CE"/>
          <w:b/>
          <w:spacing w:val="-1"/>
        </w:rPr>
        <w:lastRenderedPageBreak/>
        <w:t>Łącza bezpośrednie</w:t>
      </w:r>
      <w:r w:rsidRPr="00C95280">
        <w:rPr>
          <w:rFonts w:ascii="Arial Unicode MS" w:hAnsi="Arial Unicode MS" w:cs="Arial Unicode MS"/>
          <w:b/>
          <w:spacing w:val="-1"/>
        </w:rPr>
        <w:t>.</w:t>
      </w:r>
    </w:p>
    <w:p w:rsidR="00C01BC7" w:rsidRDefault="00C01BC7" w:rsidP="00514D3A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Wyk</w:t>
      </w:r>
      <w:r>
        <w:rPr>
          <w:rFonts w:ascii="Arial Unicode MS CE" w:hAnsi="Arial Unicode MS CE" w:cs="Arial Unicode MS CE"/>
          <w:spacing w:val="-1"/>
        </w:rPr>
        <w:t>onawca zapewni zestawienie trzech bezpośrednich łączy do systemu telekomunikacyjnego Zamawiającego w lokalizacjach przy ul. Niecałej 2, ul. Młynarskiej 43/45, ul. Chmielnej 120, w Warszawie.</w:t>
      </w:r>
    </w:p>
    <w:p w:rsidR="00C01BC7" w:rsidRDefault="00C01BC7" w:rsidP="00514D3A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Każde z łączy będ</w:t>
      </w:r>
      <w:r>
        <w:rPr>
          <w:rFonts w:ascii="Arial Unicode MS" w:hAnsi="Arial Unicode MS" w:cs="Arial Unicode MS"/>
          <w:spacing w:val="-1"/>
        </w:rPr>
        <w:t>zie</w:t>
      </w:r>
      <w:r>
        <w:rPr>
          <w:rFonts w:ascii="Arial Unicode MS CE" w:hAnsi="Arial Unicode MS CE" w:cs="Arial Unicode MS CE"/>
          <w:spacing w:val="-1"/>
        </w:rPr>
        <w:t xml:space="preserve"> charakteryzować się następującymi parametram</w:t>
      </w:r>
      <w:r>
        <w:rPr>
          <w:rFonts w:ascii="Arial Unicode MS" w:hAnsi="Arial Unicode MS" w:cs="Arial Unicode MS"/>
          <w:spacing w:val="-1"/>
        </w:rPr>
        <w:t>i:</w:t>
      </w:r>
    </w:p>
    <w:p w:rsidR="00C01BC7" w:rsidRDefault="00C01BC7" w:rsidP="00514D3A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Typ ISDN PRI (Euro ISDN),</w:t>
      </w:r>
    </w:p>
    <w:p w:rsidR="00C01BC7" w:rsidRDefault="00C01BC7" w:rsidP="00514D3A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1 łącze 2 </w:t>
      </w:r>
      <w:proofErr w:type="spellStart"/>
      <w:r>
        <w:rPr>
          <w:rFonts w:ascii="Arial Unicode MS CE" w:hAnsi="Arial Unicode MS CE" w:cs="Arial Unicode MS CE"/>
          <w:spacing w:val="-1"/>
        </w:rPr>
        <w:t>Mbit</w:t>
      </w:r>
      <w:proofErr w:type="spellEnd"/>
      <w:r>
        <w:rPr>
          <w:rFonts w:ascii="Arial Unicode MS CE" w:hAnsi="Arial Unicode MS CE" w:cs="Arial Unicode MS CE"/>
          <w:spacing w:val="-1"/>
        </w:rPr>
        <w:t>/s doprowadzone przez Zamawiającego do wyznaczonego punktu styku,</w:t>
      </w:r>
    </w:p>
    <w:p w:rsidR="00C01BC7" w:rsidRDefault="00C01BC7" w:rsidP="00514D3A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dwukierunkowość,</w:t>
      </w:r>
    </w:p>
    <w:p w:rsidR="00C01BC7" w:rsidRDefault="00C01BC7" w:rsidP="00514D3A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" w:hAnsi="Arial Unicode MS" w:cs="Arial Unicode MS"/>
          <w:spacing w:val="-1"/>
        </w:rPr>
        <w:t>sygnalizacja DSS1,</w:t>
      </w:r>
    </w:p>
    <w:p w:rsidR="00C01BC7" w:rsidRDefault="00C01BC7" w:rsidP="00514D3A">
      <w:pPr>
        <w:pStyle w:val="Akapitzlist"/>
        <w:numPr>
          <w:ilvl w:val="2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włączone CRC.</w:t>
      </w:r>
    </w:p>
    <w:p w:rsidR="00C01BC7" w:rsidRDefault="00C01BC7" w:rsidP="00CC5A5F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Dla łączy bezpośrednich dostępna będzie prezentacja na zewnątrz numerów stacjonarnych Uprawnionej Jednostki bądź numerów udostępnionych przez Wykonawcę, pokrywających się z numerami stacjonarnymi na ostatnich czterech (lub więcej)</w:t>
      </w:r>
      <w:r>
        <w:rPr>
          <w:rFonts w:ascii="Arial Unicode MS" w:hAnsi="Arial Unicode MS" w:cs="Arial Unicode MS"/>
          <w:spacing w:val="-1"/>
        </w:rPr>
        <w:t xml:space="preserve"> cyfrach.</w:t>
      </w:r>
    </w:p>
    <w:p w:rsidR="00C01BC7" w:rsidRDefault="00C01BC7" w:rsidP="00CC5A5F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Wykonawca zapewni możliwość oddzwonienia na prezentowany numer połączenia realizowanego przez łącza bezpośrednie.</w:t>
      </w:r>
    </w:p>
    <w:p w:rsidR="00C01BC7" w:rsidRPr="00A427CE" w:rsidRDefault="00C01BC7" w:rsidP="00CC5A5F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 CE" w:hAnsi="Arial Unicode MS CE" w:cs="Arial Unicode MS CE"/>
          <w:spacing w:val="-1"/>
        </w:rPr>
      </w:pPr>
      <w:r>
        <w:rPr>
          <w:rFonts w:ascii="Arial Unicode MS" w:hAnsi="Arial Unicode MS" w:cs="Arial Unicode MS"/>
          <w:spacing w:val="-1"/>
        </w:rPr>
        <w:t xml:space="preserve"> N</w:t>
      </w:r>
      <w:r w:rsidRPr="001551E1">
        <w:rPr>
          <w:rFonts w:ascii="Arial Unicode MS CE" w:hAnsi="Arial Unicode MS CE" w:cs="Arial Unicode MS CE"/>
          <w:spacing w:val="1"/>
        </w:rPr>
        <w:t>umery przydzielone do łącza traktowane będą jako należące do Grupy</w:t>
      </w:r>
      <w:r>
        <w:rPr>
          <w:rFonts w:ascii="Arial Unicode MS CE" w:hAnsi="Arial Unicode MS CE" w:cs="Arial Unicode MS CE"/>
          <w:spacing w:val="1"/>
        </w:rPr>
        <w:t xml:space="preserve"> Urzędu Miasta</w:t>
      </w:r>
      <w:r w:rsidRPr="001551E1">
        <w:rPr>
          <w:rFonts w:ascii="Arial Unicode MS CE" w:hAnsi="Arial Unicode MS CE" w:cs="Arial Unicode MS CE"/>
          <w:spacing w:val="1"/>
        </w:rPr>
        <w:t>. Połączenia głosowe</w:t>
      </w:r>
      <w:r>
        <w:rPr>
          <w:rFonts w:ascii="Arial Unicode MS CE" w:hAnsi="Arial Unicode MS CE" w:cs="Arial Unicode MS CE"/>
          <w:spacing w:val="1"/>
        </w:rPr>
        <w:t xml:space="preserve"> z telefonów komórkowych</w:t>
      </w:r>
      <w:r w:rsidRPr="001551E1">
        <w:rPr>
          <w:rFonts w:ascii="Arial Unicode MS CE" w:hAnsi="Arial Unicode MS CE" w:cs="Arial Unicode MS CE"/>
          <w:spacing w:val="1"/>
        </w:rPr>
        <w:t xml:space="preserve"> (z wyłączeniem usług w </w:t>
      </w:r>
      <w:proofErr w:type="spellStart"/>
      <w:r w:rsidRPr="001551E1">
        <w:rPr>
          <w:rFonts w:ascii="Arial Unicode MS CE" w:hAnsi="Arial Unicode MS CE" w:cs="Arial Unicode MS CE"/>
          <w:spacing w:val="1"/>
        </w:rPr>
        <w:t>roamingu</w:t>
      </w:r>
      <w:proofErr w:type="spellEnd"/>
      <w:r w:rsidRPr="001551E1">
        <w:rPr>
          <w:rFonts w:ascii="Arial Unicode MS CE" w:hAnsi="Arial Unicode MS CE" w:cs="Arial Unicode MS CE"/>
          <w:spacing w:val="1"/>
        </w:rPr>
        <w:t xml:space="preserve">) wykonywane w ramach utworzonej </w:t>
      </w:r>
      <w:r w:rsidRPr="001551E1">
        <w:rPr>
          <w:rFonts w:ascii="Arial Unicode MS CE" w:hAnsi="Arial Unicode MS CE" w:cs="Arial Unicode MS CE"/>
          <w:spacing w:val="2"/>
        </w:rPr>
        <w:t xml:space="preserve">Grupy mają być bezpłatne, bez ograniczeń czasowych, koszt tych połączeń zawarty </w:t>
      </w:r>
      <w:r w:rsidRPr="001551E1">
        <w:rPr>
          <w:rFonts w:ascii="Arial Unicode MS CE" w:hAnsi="Arial Unicode MS CE" w:cs="Arial Unicode MS CE"/>
          <w:spacing w:val="1"/>
        </w:rPr>
        <w:t xml:space="preserve">ma być w opłacie stałej </w:t>
      </w:r>
      <w:r>
        <w:rPr>
          <w:rFonts w:ascii="Arial Unicode MS CE" w:hAnsi="Arial Unicode MS CE" w:cs="Arial Unicode MS CE"/>
          <w:spacing w:val="1"/>
        </w:rPr>
        <w:t>–</w:t>
      </w:r>
      <w:r w:rsidRPr="001551E1">
        <w:rPr>
          <w:rFonts w:ascii="Arial Unicode MS" w:hAnsi="Arial Unicode MS" w:cs="Arial Unicode MS"/>
          <w:spacing w:val="1"/>
        </w:rPr>
        <w:t xml:space="preserve"> </w:t>
      </w:r>
      <w:r w:rsidRPr="00A427CE">
        <w:rPr>
          <w:rFonts w:ascii="Arial Unicode MS CE" w:hAnsi="Arial Unicode MS CE" w:cs="Arial Unicode MS CE"/>
          <w:spacing w:val="-1"/>
        </w:rPr>
        <w:t>abonamencie.</w:t>
      </w:r>
    </w:p>
    <w:p w:rsidR="00A427CE" w:rsidRPr="00A427CE" w:rsidRDefault="00A427CE" w:rsidP="00CC5A5F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 CE" w:hAnsi="Arial Unicode MS CE" w:cs="Arial Unicode MS CE"/>
          <w:spacing w:val="-1"/>
        </w:rPr>
      </w:pPr>
      <w:r w:rsidRPr="00A427CE">
        <w:rPr>
          <w:rFonts w:ascii="Arial Unicode MS CE" w:hAnsi="Arial Unicode MS CE" w:cs="Arial Unicode MS CE"/>
          <w:spacing w:val="-1"/>
        </w:rPr>
        <w:t>Łącza bezpośrednie mogą być zrealizowane w technologii radiowej lub kablowej, w tym światłowodowej lub miedzianej.</w:t>
      </w:r>
    </w:p>
    <w:p w:rsidR="00C01BC7" w:rsidRPr="00E1155E" w:rsidRDefault="00C01BC7" w:rsidP="006007D8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 w:rsidRPr="00E1155E">
        <w:rPr>
          <w:rFonts w:ascii="Arial Unicode MS CE" w:hAnsi="Arial Unicode MS CE" w:cs="Arial Unicode MS CE"/>
          <w:b/>
          <w:spacing w:val="-1"/>
        </w:rPr>
        <w:t>Zarządzanie usługami telekomunikacyjnymi i zasady świadczenia usług.</w:t>
      </w:r>
    </w:p>
    <w:p w:rsidR="00C01BC7" w:rsidRDefault="00C01BC7" w:rsidP="00E1155E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Wykonawca zapewni w okresie trwania umowy dostęp do dedykowanego konsultanta w dni robocze w godzinach 8-16, oraz całodobowy dostęp do infolinii (Biura Obsługi Klienta).</w:t>
      </w:r>
    </w:p>
    <w:p w:rsidR="00C01BC7" w:rsidRDefault="00C01BC7" w:rsidP="00E1155E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Zarządzanie usługami przy udziale dedykowanego konsultanta odbywać się będzie bez dodatkowych opłat.</w:t>
      </w:r>
    </w:p>
    <w:p w:rsidR="00C01BC7" w:rsidRPr="00236720" w:rsidRDefault="00C01BC7" w:rsidP="00E1155E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  <w:u w:val="single"/>
        </w:rPr>
      </w:pPr>
      <w:r w:rsidRPr="00236720">
        <w:rPr>
          <w:rFonts w:ascii="Arial Unicode MS CE" w:hAnsi="Arial Unicode MS CE" w:cs="Arial Unicode MS CE"/>
          <w:spacing w:val="-1"/>
        </w:rPr>
        <w:t xml:space="preserve"> </w:t>
      </w:r>
      <w:r w:rsidRPr="00236720">
        <w:rPr>
          <w:rFonts w:ascii="Arial Unicode MS CE" w:hAnsi="Arial Unicode MS CE" w:cs="Arial Unicode MS CE"/>
          <w:spacing w:val="-1"/>
          <w:u w:val="single"/>
        </w:rPr>
        <w:t xml:space="preserve">Podwyższony standard świadczenia usługi </w:t>
      </w:r>
    </w:p>
    <w:p w:rsidR="00C01BC7" w:rsidRPr="00236720" w:rsidRDefault="00C01BC7" w:rsidP="00B947F5">
      <w:pPr>
        <w:pStyle w:val="Akapitzlist"/>
        <w:shd w:val="clear" w:color="auto" w:fill="FFFFFF"/>
        <w:ind w:left="180" w:right="29"/>
        <w:jc w:val="both"/>
        <w:rPr>
          <w:rFonts w:ascii="Arial Unicode MS" w:hAnsi="Arial Unicode MS" w:cs="Arial Unicode MS"/>
          <w:spacing w:val="-1"/>
        </w:rPr>
      </w:pPr>
      <w:r w:rsidRPr="00236720">
        <w:rPr>
          <w:rFonts w:ascii="Arial Unicode MS CE" w:hAnsi="Arial Unicode MS CE" w:cs="Arial Unicode MS CE"/>
          <w:spacing w:val="-1"/>
        </w:rPr>
        <w:t>Wykonawca, może zadeklarować w ofercie świadczenie usługi o podwyższonym standardzie obejmujące realizacje łącznie następujących zadań:</w:t>
      </w:r>
    </w:p>
    <w:p w:rsidR="00C01BC7" w:rsidRPr="00236720" w:rsidRDefault="00C01BC7" w:rsidP="00D53656">
      <w:pPr>
        <w:pStyle w:val="Akapitzlist"/>
        <w:numPr>
          <w:ilvl w:val="0"/>
          <w:numId w:val="9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 w:rsidRPr="00236720">
        <w:rPr>
          <w:rFonts w:ascii="Arial Unicode MS CE" w:hAnsi="Arial Unicode MS CE" w:cs="Arial Unicode MS CE"/>
          <w:spacing w:val="-1"/>
        </w:rPr>
        <w:t xml:space="preserve">Wykonawca udostępni wybranym osobom reprezentującym Zamawiającego dostęp do aplikacji internetowej, umożliwiającej nieodpłatną realizację jak największej ilości czynności, związanych z zarządzaniem umową i realizowanymi na jej podstawie usługami. Jeśli Wykonawca zadeklaruje udostępnienie co najmniej jednej z poniższych funkcjonalności: </w:t>
      </w: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7520"/>
      </w:tblGrid>
      <w:tr w:rsidR="00C01BC7" w:rsidRPr="00236720" w:rsidTr="004A7A02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nazwa usługi</w:t>
            </w:r>
          </w:p>
        </w:tc>
      </w:tr>
      <w:tr w:rsidR="00C01BC7" w:rsidRPr="00236720" w:rsidTr="004A7A02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dostęp do informacji o bieżących kosztach i usługach dla kart głosowych i kart transmisji danych</w:t>
            </w:r>
          </w:p>
        </w:tc>
      </w:tr>
      <w:tr w:rsidR="00C01BC7" w:rsidRPr="00236720" w:rsidTr="004A7A02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wgląd w faktury i rachunki szczegółowe poszczególnych numerów za dany okres rozliczeniowy</w:t>
            </w:r>
          </w:p>
        </w:tc>
      </w:tr>
      <w:tr w:rsidR="00C01BC7" w:rsidRPr="00236720" w:rsidTr="004A7A0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wgląd do danych bilingowych za dowolny okres od daty do daty</w:t>
            </w:r>
          </w:p>
        </w:tc>
      </w:tr>
      <w:tr w:rsidR="00C01BC7" w:rsidRPr="00236720" w:rsidTr="004A7A02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pobranie szczegółowych bilingów dla wybranych lub wszystkich numerów Zamawiającego za dowolny okres rozliczeniowy</w:t>
            </w:r>
          </w:p>
        </w:tc>
      </w:tr>
      <w:tr w:rsidR="00C01BC7" w:rsidRPr="00236720" w:rsidTr="004A7A0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tworzenie grup użytkowników w celu różnicowania usług</w:t>
            </w:r>
          </w:p>
        </w:tc>
      </w:tr>
      <w:tr w:rsidR="00C01BC7" w:rsidRPr="00236720" w:rsidTr="004A7A0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możliwość aktywowania kart SIM, w tym serwisowych</w:t>
            </w:r>
          </w:p>
        </w:tc>
      </w:tr>
      <w:tr w:rsidR="00C01BC7" w:rsidRPr="00236720" w:rsidTr="004A7A0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możliwość blokowania/odblokowywania kart SIM,</w:t>
            </w:r>
          </w:p>
        </w:tc>
      </w:tr>
      <w:tr w:rsidR="00C01BC7" w:rsidRPr="00236720" w:rsidTr="004A7A02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 xml:space="preserve">włączanie/wyłączanie usługi </w:t>
            </w:r>
            <w:proofErr w:type="spellStart"/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roamingu</w:t>
            </w:r>
            <w:proofErr w:type="spellEnd"/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 xml:space="preserve"> dla połączeń głosowych i transmisji danych</w:t>
            </w:r>
          </w:p>
        </w:tc>
      </w:tr>
      <w:tr w:rsidR="00C01BC7" w:rsidRPr="00236720" w:rsidTr="004A7A02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możliwość hurtowej aktualizacji bazy danych o numerach należących do Zamawiającego o informacje o użytkownikach poszczególnych numerów</w:t>
            </w:r>
          </w:p>
        </w:tc>
      </w:tr>
      <w:tr w:rsidR="00C01BC7" w:rsidRPr="00236720" w:rsidTr="004A7A0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możliwość realizacji zgłoszeń serwisowych (zgłaszanie awarii urządzeń, zamawianie kuriera) dotyczących uszkodzonych urządzeń</w:t>
            </w:r>
          </w:p>
        </w:tc>
      </w:tr>
      <w:tr w:rsidR="00C01BC7" w:rsidRPr="00236720" w:rsidTr="00B82B23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możliwość włączenia usługi lokalizacji dla wybranej karty SIM (za opłatą z cennika)</w:t>
            </w:r>
          </w:p>
        </w:tc>
      </w:tr>
      <w:tr w:rsidR="00C01BC7" w:rsidRPr="00236720" w:rsidTr="00B82B23">
        <w:trPr>
          <w:trHeight w:val="6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jc w:val="right"/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C7" w:rsidRPr="00236720" w:rsidRDefault="00C01BC7" w:rsidP="00302D1A">
            <w:pPr>
              <w:rPr>
                <w:rFonts w:ascii="Calibri" w:hAnsi="Calibri"/>
                <w:color w:val="000000"/>
              </w:rPr>
            </w:pPr>
            <w:r w:rsidRPr="00236720">
              <w:rPr>
                <w:rFonts w:ascii="Calibri" w:hAnsi="Calibri"/>
                <w:color w:val="000000"/>
                <w:sz w:val="22"/>
                <w:szCs w:val="22"/>
              </w:rPr>
              <w:t>możliwość blokady połączeń międzynarodowych</w:t>
            </w:r>
          </w:p>
        </w:tc>
      </w:tr>
    </w:tbl>
    <w:p w:rsidR="00C01BC7" w:rsidRPr="00236720" w:rsidRDefault="00C01BC7" w:rsidP="00752315">
      <w:pPr>
        <w:pStyle w:val="Akapitzlist"/>
        <w:shd w:val="clear" w:color="auto" w:fill="FFFFFF"/>
        <w:ind w:left="1260" w:right="29"/>
        <w:jc w:val="both"/>
        <w:rPr>
          <w:rFonts w:ascii="Arial Unicode MS" w:hAnsi="Arial Unicode MS" w:cs="Arial Unicode MS"/>
          <w:spacing w:val="-1"/>
        </w:rPr>
      </w:pPr>
      <w:r w:rsidRPr="00236720">
        <w:rPr>
          <w:rFonts w:ascii="Arial Unicode MS" w:hAnsi="Arial Unicode MS" w:cs="Arial Unicode MS"/>
          <w:spacing w:val="-1"/>
        </w:rPr>
        <w:t xml:space="preserve">jego oferta otrzyma punkty zgodnie z zasadami określonymi w pkt. 26.3 SIWZ. </w:t>
      </w:r>
    </w:p>
    <w:p w:rsidR="00C01BC7" w:rsidRPr="00236720" w:rsidRDefault="00C01BC7" w:rsidP="00D53656">
      <w:pPr>
        <w:pStyle w:val="Akapitzlist"/>
        <w:numPr>
          <w:ilvl w:val="0"/>
          <w:numId w:val="9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 w:rsidRPr="00236720">
        <w:rPr>
          <w:rFonts w:ascii="Arial Unicode MS" w:hAnsi="Arial Unicode MS" w:cs="Arial Unicode MS"/>
          <w:spacing w:val="-1"/>
        </w:rPr>
        <w:t xml:space="preserve">Wykonawca </w:t>
      </w:r>
      <w:r w:rsidRPr="00236720">
        <w:rPr>
          <w:rFonts w:ascii="Arial Unicode MS CE" w:hAnsi="Arial Unicode MS CE" w:cs="Arial Unicode MS CE"/>
          <w:spacing w:val="-1"/>
        </w:rPr>
        <w:t>przeprowadzi szkolenie z obsługi aplikacji internetowej dla wskazanych pracowników Zamawiającego i zapewni niezbędne materiały szkoleniowe. Szkolenie odbędzie się w siedzibie Zamawiającego i obejmie nie więcej niż 30 osób.</w:t>
      </w:r>
    </w:p>
    <w:p w:rsidR="00C01BC7" w:rsidRDefault="00C01BC7" w:rsidP="00E1155E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 xml:space="preserve">Wykonawca musi zapewnić Zamawiającemu bilingi szczegółowe oraz zestawienia kosztów uruchomionych usług dla wszystkich numerów Zamawiającego w formie elektronicznej, w postaci pliku </w:t>
      </w:r>
      <w:r>
        <w:rPr>
          <w:rFonts w:ascii="Arial Unicode MS" w:hAnsi="Arial Unicode MS" w:cs="Arial Unicode MS"/>
          <w:spacing w:val="-1"/>
        </w:rPr>
        <w:t xml:space="preserve">txt, </w:t>
      </w:r>
      <w:proofErr w:type="spellStart"/>
      <w:r>
        <w:rPr>
          <w:rFonts w:ascii="Arial Unicode MS" w:hAnsi="Arial Unicode MS" w:cs="Arial Unicode MS"/>
          <w:spacing w:val="-1"/>
        </w:rPr>
        <w:t>csv</w:t>
      </w:r>
      <w:proofErr w:type="spellEnd"/>
      <w:r>
        <w:rPr>
          <w:rFonts w:ascii="Arial Unicode MS" w:hAnsi="Arial Unicode MS" w:cs="Arial Unicode MS"/>
          <w:spacing w:val="-1"/>
        </w:rPr>
        <w:t xml:space="preserve"> lub xls.</w:t>
      </w:r>
    </w:p>
    <w:p w:rsidR="00C01BC7" w:rsidRDefault="00C01BC7" w:rsidP="00E1155E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Wykonawca, na życzenie Zamawiającego, przedstawi raport o ilościach, rodzajach oraz kosztach usług realizowanych na rzecz Uprawnionych Jednostek na podstawie umowy ramowej. Raport ten dostarczony będzie w formie elektronicznej na wskazany przez Zamawiającego adres e-mail, nie później niż 7 dni od momentu złożenia zamówienia.</w:t>
      </w:r>
    </w:p>
    <w:p w:rsidR="00C01BC7" w:rsidRPr="004D2AB7" w:rsidRDefault="00C01BC7" w:rsidP="006007D8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 w:rsidRPr="004D2AB7">
        <w:rPr>
          <w:rFonts w:ascii="Arial Unicode MS CE" w:hAnsi="Arial Unicode MS CE" w:cs="Arial Unicode MS CE"/>
          <w:b/>
          <w:spacing w:val="-1"/>
        </w:rPr>
        <w:t>Wymagania dotyczące zapewnienia zasięgu sieci telefonii komórkowej w obszarze wskazanym przez Zamawiającego</w:t>
      </w:r>
    </w:p>
    <w:p w:rsidR="00C01BC7" w:rsidRDefault="00C01BC7" w:rsidP="00302D1A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Świadczenie usługi dedykowane jest dla operatorów, którzy zasięgiem oferowanej sieci telefonii komórkowej obejmują minimum 95% terytorium RP.</w:t>
      </w:r>
    </w:p>
    <w:p w:rsidR="00C01BC7" w:rsidRPr="004D2AB7" w:rsidRDefault="00C01BC7" w:rsidP="004D2AB7">
      <w:pPr>
        <w:pStyle w:val="Akapitzlist"/>
        <w:numPr>
          <w:ilvl w:val="0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b/>
          <w:spacing w:val="-1"/>
        </w:rPr>
      </w:pPr>
      <w:r>
        <w:rPr>
          <w:rFonts w:ascii="Arial Unicode MS" w:hAnsi="Arial Unicode MS" w:cs="Arial Unicode MS"/>
          <w:b/>
          <w:spacing w:val="-1"/>
        </w:rPr>
        <w:t xml:space="preserve"> </w:t>
      </w:r>
      <w:r w:rsidRPr="004D2AB7">
        <w:rPr>
          <w:rFonts w:ascii="Arial Unicode MS" w:hAnsi="Arial Unicode MS" w:cs="Arial Unicode MS"/>
          <w:b/>
          <w:spacing w:val="-1"/>
        </w:rPr>
        <w:t xml:space="preserve">Informacja o </w:t>
      </w:r>
      <w:r w:rsidRPr="004D2AB7">
        <w:rPr>
          <w:rFonts w:ascii="Arial Unicode MS CE" w:hAnsi="Arial Unicode MS CE" w:cs="Arial Unicode MS CE"/>
          <w:b/>
          <w:spacing w:val="-1"/>
        </w:rPr>
        <w:t>przewidywanym wykorzystaniu usług sieci komórkowych</w:t>
      </w:r>
    </w:p>
    <w:p w:rsidR="00C01BC7" w:rsidRDefault="00C01BC7" w:rsidP="004D2AB7">
      <w:pPr>
        <w:pStyle w:val="Akapitzlist"/>
        <w:numPr>
          <w:ilvl w:val="1"/>
          <w:numId w:val="1"/>
        </w:num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  <w:r>
        <w:rPr>
          <w:rFonts w:ascii="Arial Unicode MS CE" w:hAnsi="Arial Unicode MS CE" w:cs="Arial Unicode MS CE"/>
          <w:spacing w:val="-1"/>
        </w:rPr>
        <w:t>Na podstawie dotychczasowego wykorzystania z usług sieci komórkowych, Zamawiający informuje, że w okresie 12 miesięcy przewiduje się następujące wykorzystanie usług: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"/>
        <w:gridCol w:w="5245"/>
        <w:gridCol w:w="992"/>
        <w:gridCol w:w="1843"/>
      </w:tblGrid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1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Połączenia do sieci stacjonarnych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minuty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4 411 512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2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Połączenia do sieci komórkowych poza Grupą (w tym przez łącza bezpośrednie), w tym: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minuty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17 609 718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3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" w:hAnsi="Arial Unicode MS" w:cs="Arial Unicode MS"/>
                <w:spacing w:val="-1"/>
              </w:rPr>
              <w:t>Do sieci Orange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minuty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7 134 660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4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" w:hAnsi="Arial Unicode MS" w:cs="Arial Unicode MS"/>
                <w:spacing w:val="-1"/>
              </w:rPr>
              <w:t>Do sieci Plus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minuty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" w:hAnsi="Arial Unicode MS" w:cs="Arial Unicode MS"/>
                <w:spacing w:val="-1"/>
              </w:rPr>
              <w:t>3 007 448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7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" w:hAnsi="Arial Unicode MS" w:cs="Arial Unicode MS"/>
                <w:spacing w:val="-1"/>
              </w:rPr>
              <w:t>Do sieci Play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minuty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3 207 072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8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" w:hAnsi="Arial Unicode MS" w:cs="Arial Unicode MS"/>
                <w:spacing w:val="-1"/>
              </w:rPr>
              <w:t>Do sieci T-mobile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minuty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3 421 980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9</w:t>
            </w:r>
          </w:p>
        </w:tc>
        <w:tc>
          <w:tcPr>
            <w:tcW w:w="5245" w:type="dxa"/>
          </w:tcPr>
          <w:p w:rsidR="00C01BC7" w:rsidRPr="001551E1" w:rsidRDefault="00C01BC7" w:rsidP="004D2AB7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 CE" w:hAnsi="Arial Unicode MS CE" w:cs="Arial Unicode MS CE"/>
                <w:spacing w:val="-1"/>
              </w:rPr>
              <w:t>Rozmowy do sieci komórkowych przez łącza bezpośrednie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minuty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1 </w:t>
            </w:r>
            <w:r>
              <w:rPr>
                <w:rFonts w:ascii="Arial Unicode MS" w:hAnsi="Arial Unicode MS" w:cs="Arial Unicode MS"/>
                <w:spacing w:val="-1"/>
              </w:rPr>
              <w:t>970 868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10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 CE" w:hAnsi="Arial Unicode MS CE" w:cs="Arial Unicode MS CE"/>
                <w:spacing w:val="-1"/>
              </w:rPr>
              <w:t>Liczba wysłanych wiadomości SMS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szt.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 CE" w:hAnsi="Arial Unicode MS CE" w:cs="Arial Unicode MS CE"/>
                <w:spacing w:val="-1"/>
              </w:rPr>
              <w:t>2 447 280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11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 CE" w:hAnsi="Arial Unicode MS CE" w:cs="Arial Unicode MS CE"/>
                <w:spacing w:val="-1"/>
              </w:rPr>
              <w:t>Liczba wysłanych wiadomości MMS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szt.</w:t>
            </w:r>
          </w:p>
        </w:tc>
        <w:tc>
          <w:tcPr>
            <w:tcW w:w="1843" w:type="dxa"/>
          </w:tcPr>
          <w:p w:rsidR="00C01BC7" w:rsidRPr="001551E1" w:rsidRDefault="00C01BC7" w:rsidP="005B5B36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" w:hAnsi="Arial Unicode MS" w:cs="Arial Unicode MS"/>
                <w:spacing w:val="-1"/>
              </w:rPr>
              <w:t>50 256</w:t>
            </w:r>
          </w:p>
        </w:tc>
      </w:tr>
      <w:tr w:rsidR="00C01BC7" w:rsidRPr="001551E1" w:rsidTr="005B5B36">
        <w:tc>
          <w:tcPr>
            <w:tcW w:w="88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12</w:t>
            </w:r>
          </w:p>
        </w:tc>
        <w:tc>
          <w:tcPr>
            <w:tcW w:w="5245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 CE" w:hAnsi="Arial Unicode MS CE" w:cs="Arial Unicode MS CE"/>
                <w:spacing w:val="-1"/>
              </w:rPr>
              <w:t>Ilość przesłanych danych</w:t>
            </w:r>
            <w:r>
              <w:rPr>
                <w:rFonts w:ascii="Arial Unicode MS CE" w:hAnsi="Arial Unicode MS CE" w:cs="Arial Unicode MS CE"/>
                <w:spacing w:val="-1"/>
              </w:rPr>
              <w:t xml:space="preserve"> (karty głosowe i internetowe)</w:t>
            </w:r>
          </w:p>
        </w:tc>
        <w:tc>
          <w:tcPr>
            <w:tcW w:w="992" w:type="dxa"/>
          </w:tcPr>
          <w:p w:rsidR="00C01BC7" w:rsidRPr="001551E1" w:rsidRDefault="00C01BC7" w:rsidP="005B5B36">
            <w:pPr>
              <w:ind w:right="29"/>
              <w:jc w:val="both"/>
              <w:rPr>
                <w:rFonts w:ascii="Arial Unicode MS" w:hAnsi="Arial Unicode MS" w:cs="Arial Unicode MS"/>
                <w:spacing w:val="-1"/>
              </w:rPr>
            </w:pPr>
            <w:r w:rsidRPr="001551E1">
              <w:rPr>
                <w:rFonts w:ascii="Arial Unicode MS" w:hAnsi="Arial Unicode MS" w:cs="Arial Unicode MS"/>
                <w:spacing w:val="-1"/>
              </w:rPr>
              <w:t>GB</w:t>
            </w:r>
          </w:p>
        </w:tc>
        <w:tc>
          <w:tcPr>
            <w:tcW w:w="1843" w:type="dxa"/>
          </w:tcPr>
          <w:p w:rsidR="00C01BC7" w:rsidRPr="001551E1" w:rsidRDefault="00C01BC7" w:rsidP="002274E0">
            <w:pPr>
              <w:ind w:right="29"/>
              <w:jc w:val="right"/>
              <w:rPr>
                <w:rFonts w:ascii="Arial Unicode MS" w:hAnsi="Arial Unicode MS" w:cs="Arial Unicode MS"/>
                <w:spacing w:val="-1"/>
              </w:rPr>
            </w:pPr>
            <w:r>
              <w:rPr>
                <w:rFonts w:ascii="Arial Unicode MS" w:hAnsi="Arial Unicode MS" w:cs="Arial Unicode MS"/>
                <w:spacing w:val="-1"/>
              </w:rPr>
              <w:t xml:space="preserve">13 222 </w:t>
            </w:r>
          </w:p>
        </w:tc>
      </w:tr>
    </w:tbl>
    <w:p w:rsidR="00C01BC7" w:rsidRDefault="00C01BC7" w:rsidP="004D2AB7">
      <w:pPr>
        <w:pStyle w:val="Akapitzlist"/>
        <w:shd w:val="clear" w:color="auto" w:fill="FFFFFF"/>
        <w:ind w:left="612" w:right="29"/>
        <w:jc w:val="both"/>
        <w:rPr>
          <w:rFonts w:ascii="Arial Unicode MS" w:hAnsi="Arial Unicode MS" w:cs="Arial Unicode MS"/>
          <w:spacing w:val="-1"/>
        </w:rPr>
      </w:pPr>
    </w:p>
    <w:p w:rsidR="00C01BC7" w:rsidRPr="006E1224" w:rsidRDefault="00C01BC7" w:rsidP="006E1224">
      <w:p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</w:p>
    <w:p w:rsidR="00C01BC7" w:rsidRPr="00195D81" w:rsidRDefault="00C01BC7" w:rsidP="006211CB">
      <w:pPr>
        <w:shd w:val="clear" w:color="auto" w:fill="FFFFFF"/>
        <w:ind w:right="29"/>
        <w:jc w:val="both"/>
        <w:rPr>
          <w:rFonts w:ascii="Arial Unicode MS" w:hAnsi="Arial Unicode MS" w:cs="Arial Unicode MS"/>
          <w:spacing w:val="-1"/>
        </w:rPr>
      </w:pPr>
    </w:p>
    <w:sectPr w:rsidR="00C01BC7" w:rsidRPr="00195D81" w:rsidSect="00210BAA">
      <w:pgSz w:w="11906" w:h="16838" w:code="9"/>
      <w:pgMar w:top="720" w:right="924" w:bottom="35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A0" w:rsidRDefault="002665A0" w:rsidP="00B82B23">
      <w:r>
        <w:separator/>
      </w:r>
    </w:p>
  </w:endnote>
  <w:endnote w:type="continuationSeparator" w:id="0">
    <w:p w:rsidR="002665A0" w:rsidRDefault="002665A0" w:rsidP="00B8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A0" w:rsidRDefault="002665A0" w:rsidP="00B82B23">
      <w:r>
        <w:separator/>
      </w:r>
    </w:p>
  </w:footnote>
  <w:footnote w:type="continuationSeparator" w:id="0">
    <w:p w:rsidR="002665A0" w:rsidRDefault="002665A0" w:rsidP="00B8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548"/>
    <w:multiLevelType w:val="hybridMultilevel"/>
    <w:tmpl w:val="4DA2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11C50"/>
    <w:multiLevelType w:val="hybridMultilevel"/>
    <w:tmpl w:val="CD061E78"/>
    <w:lvl w:ilvl="0" w:tplc="041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181F04AE"/>
    <w:multiLevelType w:val="hybridMultilevel"/>
    <w:tmpl w:val="71067E7A"/>
    <w:lvl w:ilvl="0" w:tplc="B4D86B1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7521F"/>
    <w:multiLevelType w:val="hybridMultilevel"/>
    <w:tmpl w:val="6194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F49B0"/>
    <w:multiLevelType w:val="hybridMultilevel"/>
    <w:tmpl w:val="43E664CC"/>
    <w:lvl w:ilvl="0" w:tplc="9354A4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E840142"/>
    <w:multiLevelType w:val="hybridMultilevel"/>
    <w:tmpl w:val="E5F80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549C3"/>
    <w:multiLevelType w:val="multilevel"/>
    <w:tmpl w:val="6A8AC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Times New Roman" w:hAnsi="Arial Unicode MS" w:cs="Arial Unicode MS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1AB702E"/>
    <w:multiLevelType w:val="hybridMultilevel"/>
    <w:tmpl w:val="B7AE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CA5184"/>
    <w:multiLevelType w:val="hybridMultilevel"/>
    <w:tmpl w:val="E6FA9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6"/>
    <w:rsid w:val="0003182F"/>
    <w:rsid w:val="00050103"/>
    <w:rsid w:val="00071F83"/>
    <w:rsid w:val="000934B8"/>
    <w:rsid w:val="000C2048"/>
    <w:rsid w:val="000C4525"/>
    <w:rsid w:val="000D6321"/>
    <w:rsid w:val="000E487F"/>
    <w:rsid w:val="000F6065"/>
    <w:rsid w:val="00114E30"/>
    <w:rsid w:val="00132D96"/>
    <w:rsid w:val="00133081"/>
    <w:rsid w:val="00150E66"/>
    <w:rsid w:val="001533D0"/>
    <w:rsid w:val="001551E1"/>
    <w:rsid w:val="0015782C"/>
    <w:rsid w:val="00182F7C"/>
    <w:rsid w:val="0018333B"/>
    <w:rsid w:val="00184C1F"/>
    <w:rsid w:val="00190AE2"/>
    <w:rsid w:val="001949B2"/>
    <w:rsid w:val="00195D81"/>
    <w:rsid w:val="001C0355"/>
    <w:rsid w:val="001D3264"/>
    <w:rsid w:val="00210BAA"/>
    <w:rsid w:val="002274E0"/>
    <w:rsid w:val="00236720"/>
    <w:rsid w:val="002543B1"/>
    <w:rsid w:val="002665A0"/>
    <w:rsid w:val="002918A2"/>
    <w:rsid w:val="00294AC8"/>
    <w:rsid w:val="002B4315"/>
    <w:rsid w:val="00302D1A"/>
    <w:rsid w:val="00312FF3"/>
    <w:rsid w:val="00316B3A"/>
    <w:rsid w:val="003257E7"/>
    <w:rsid w:val="003306DA"/>
    <w:rsid w:val="00332972"/>
    <w:rsid w:val="00364F19"/>
    <w:rsid w:val="00371E89"/>
    <w:rsid w:val="003A3031"/>
    <w:rsid w:val="003F3692"/>
    <w:rsid w:val="00405F6F"/>
    <w:rsid w:val="0041453F"/>
    <w:rsid w:val="00424173"/>
    <w:rsid w:val="0044149F"/>
    <w:rsid w:val="00444392"/>
    <w:rsid w:val="00444EE5"/>
    <w:rsid w:val="004455A2"/>
    <w:rsid w:val="00460EC8"/>
    <w:rsid w:val="00482F17"/>
    <w:rsid w:val="00496856"/>
    <w:rsid w:val="004A7A02"/>
    <w:rsid w:val="004B24CA"/>
    <w:rsid w:val="004B5270"/>
    <w:rsid w:val="004D2AB7"/>
    <w:rsid w:val="004E4623"/>
    <w:rsid w:val="004F5E19"/>
    <w:rsid w:val="00514D3A"/>
    <w:rsid w:val="00534A7F"/>
    <w:rsid w:val="00555CCC"/>
    <w:rsid w:val="0057036E"/>
    <w:rsid w:val="0058164E"/>
    <w:rsid w:val="005958E3"/>
    <w:rsid w:val="005B0427"/>
    <w:rsid w:val="005B5B36"/>
    <w:rsid w:val="005F0880"/>
    <w:rsid w:val="005F728C"/>
    <w:rsid w:val="006007D8"/>
    <w:rsid w:val="00617F7B"/>
    <w:rsid w:val="006211CB"/>
    <w:rsid w:val="00625D79"/>
    <w:rsid w:val="0062781D"/>
    <w:rsid w:val="0063082B"/>
    <w:rsid w:val="006433B4"/>
    <w:rsid w:val="006473B9"/>
    <w:rsid w:val="00674E45"/>
    <w:rsid w:val="006C1973"/>
    <w:rsid w:val="006C1FD6"/>
    <w:rsid w:val="006E1224"/>
    <w:rsid w:val="006E625A"/>
    <w:rsid w:val="007217C8"/>
    <w:rsid w:val="00737D97"/>
    <w:rsid w:val="00750988"/>
    <w:rsid w:val="00752315"/>
    <w:rsid w:val="007C47B3"/>
    <w:rsid w:val="00803E03"/>
    <w:rsid w:val="00830C66"/>
    <w:rsid w:val="00835188"/>
    <w:rsid w:val="0086306D"/>
    <w:rsid w:val="00863D61"/>
    <w:rsid w:val="008D565D"/>
    <w:rsid w:val="008D7A63"/>
    <w:rsid w:val="008E0DAE"/>
    <w:rsid w:val="008E6E4C"/>
    <w:rsid w:val="0091047F"/>
    <w:rsid w:val="00915401"/>
    <w:rsid w:val="0091614B"/>
    <w:rsid w:val="0095600C"/>
    <w:rsid w:val="0098176C"/>
    <w:rsid w:val="0098326A"/>
    <w:rsid w:val="00995423"/>
    <w:rsid w:val="00995A57"/>
    <w:rsid w:val="009D1865"/>
    <w:rsid w:val="009D4751"/>
    <w:rsid w:val="00A002B5"/>
    <w:rsid w:val="00A11C8F"/>
    <w:rsid w:val="00A427CE"/>
    <w:rsid w:val="00A46B80"/>
    <w:rsid w:val="00AA4471"/>
    <w:rsid w:val="00AF6EBF"/>
    <w:rsid w:val="00B344E8"/>
    <w:rsid w:val="00B535CE"/>
    <w:rsid w:val="00B65072"/>
    <w:rsid w:val="00B82B23"/>
    <w:rsid w:val="00B92F3D"/>
    <w:rsid w:val="00B947F5"/>
    <w:rsid w:val="00BA12AF"/>
    <w:rsid w:val="00BB0D6C"/>
    <w:rsid w:val="00BC7A9C"/>
    <w:rsid w:val="00BD6C07"/>
    <w:rsid w:val="00BE0A3C"/>
    <w:rsid w:val="00BF1C87"/>
    <w:rsid w:val="00BF416E"/>
    <w:rsid w:val="00BF5C19"/>
    <w:rsid w:val="00BF6373"/>
    <w:rsid w:val="00C01BC7"/>
    <w:rsid w:val="00C107B1"/>
    <w:rsid w:val="00C10AA5"/>
    <w:rsid w:val="00C1293E"/>
    <w:rsid w:val="00C20649"/>
    <w:rsid w:val="00C80D58"/>
    <w:rsid w:val="00C95280"/>
    <w:rsid w:val="00CA7199"/>
    <w:rsid w:val="00CC563C"/>
    <w:rsid w:val="00CC5A5F"/>
    <w:rsid w:val="00CE02AD"/>
    <w:rsid w:val="00D1661E"/>
    <w:rsid w:val="00D3730C"/>
    <w:rsid w:val="00D44E84"/>
    <w:rsid w:val="00D53656"/>
    <w:rsid w:val="00D82C1E"/>
    <w:rsid w:val="00DA284E"/>
    <w:rsid w:val="00DC15F3"/>
    <w:rsid w:val="00E1155E"/>
    <w:rsid w:val="00E52987"/>
    <w:rsid w:val="00E62F8E"/>
    <w:rsid w:val="00E63F72"/>
    <w:rsid w:val="00E67CE3"/>
    <w:rsid w:val="00E75B7F"/>
    <w:rsid w:val="00EC6A4D"/>
    <w:rsid w:val="00EF1708"/>
    <w:rsid w:val="00EF587B"/>
    <w:rsid w:val="00F11442"/>
    <w:rsid w:val="00F17E80"/>
    <w:rsid w:val="00F23847"/>
    <w:rsid w:val="00F36F23"/>
    <w:rsid w:val="00F57DD7"/>
    <w:rsid w:val="00F63198"/>
    <w:rsid w:val="00F6358E"/>
    <w:rsid w:val="00F6459A"/>
    <w:rsid w:val="00F76F27"/>
    <w:rsid w:val="00F7732D"/>
    <w:rsid w:val="00FB08E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8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358E"/>
    <w:pPr>
      <w:keepNext/>
      <w:tabs>
        <w:tab w:val="left" w:pos="720"/>
      </w:tabs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6358E"/>
    <w:rPr>
      <w:rFonts w:ascii="Arial" w:hAnsi="Arial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6358E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6358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635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F6358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635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6358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F6358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BAA"/>
    <w:pPr>
      <w:ind w:left="720"/>
      <w:contextualSpacing/>
    </w:pPr>
  </w:style>
  <w:style w:type="character" w:styleId="Odwoaniedokomentarza">
    <w:name w:val="annotation reference"/>
    <w:uiPriority w:val="99"/>
    <w:semiHidden/>
    <w:rsid w:val="00210B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BA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10BA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B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10B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0BAA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B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82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82B23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locked/>
    <w:rsid w:val="00995A57"/>
    <w:pPr>
      <w:jc w:val="center"/>
    </w:pPr>
    <w:rPr>
      <w:rFonts w:ascii="Arial" w:eastAsia="Calibri" w:hAnsi="Arial"/>
      <w:b/>
      <w:spacing w:val="76"/>
      <w:szCs w:val="20"/>
    </w:rPr>
  </w:style>
  <w:style w:type="character" w:customStyle="1" w:styleId="TitleChar">
    <w:name w:val="Title Char"/>
    <w:uiPriority w:val="99"/>
    <w:locked/>
    <w:rsid w:val="0003182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95A57"/>
    <w:rPr>
      <w:rFonts w:ascii="Arial" w:hAnsi="Arial"/>
      <w:b/>
      <w:spacing w:val="76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8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358E"/>
    <w:pPr>
      <w:keepNext/>
      <w:tabs>
        <w:tab w:val="left" w:pos="720"/>
      </w:tabs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6358E"/>
    <w:rPr>
      <w:rFonts w:ascii="Arial" w:hAnsi="Arial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6358E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6358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635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F6358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635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6358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F6358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BAA"/>
    <w:pPr>
      <w:ind w:left="720"/>
      <w:contextualSpacing/>
    </w:pPr>
  </w:style>
  <w:style w:type="character" w:styleId="Odwoaniedokomentarza">
    <w:name w:val="annotation reference"/>
    <w:uiPriority w:val="99"/>
    <w:semiHidden/>
    <w:rsid w:val="00210B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BA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10BA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B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10B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0BAA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B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82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82B23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locked/>
    <w:rsid w:val="00995A57"/>
    <w:pPr>
      <w:jc w:val="center"/>
    </w:pPr>
    <w:rPr>
      <w:rFonts w:ascii="Arial" w:eastAsia="Calibri" w:hAnsi="Arial"/>
      <w:b/>
      <w:spacing w:val="76"/>
      <w:szCs w:val="20"/>
    </w:rPr>
  </w:style>
  <w:style w:type="character" w:customStyle="1" w:styleId="TitleChar">
    <w:name w:val="Title Char"/>
    <w:uiPriority w:val="99"/>
    <w:locked/>
    <w:rsid w:val="0003182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95A57"/>
    <w:rPr>
      <w:rFonts w:ascii="Arial" w:hAnsi="Arial"/>
      <w:b/>
      <w:spacing w:val="76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ramowej</vt:lpstr>
    </vt:vector>
  </TitlesOfParts>
  <Company>UMSTW</Company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ramowej</dc:title>
  <dc:creator>Bida Marek</dc:creator>
  <cp:lastModifiedBy>Bida Marek</cp:lastModifiedBy>
  <cp:revision>3</cp:revision>
  <cp:lastPrinted>2015-06-11T07:59:00Z</cp:lastPrinted>
  <dcterms:created xsi:type="dcterms:W3CDTF">2015-09-22T07:55:00Z</dcterms:created>
  <dcterms:modified xsi:type="dcterms:W3CDTF">2015-10-14T10:20:00Z</dcterms:modified>
</cp:coreProperties>
</file>